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CF296D" w:rsidRPr="00CF296D" w:rsidTr="00707AF8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CF296D" w:rsidRPr="00CF296D" w:rsidTr="00136A2D">
              <w:tc>
                <w:tcPr>
                  <w:tcW w:w="1716" w:type="dxa"/>
                  <w:shd w:val="clear" w:color="auto" w:fill="auto"/>
                </w:tcPr>
                <w:p w:rsidR="00CF296D" w:rsidRPr="00CF296D" w:rsidRDefault="00487458" w:rsidP="00CF296D">
                  <w:pPr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CF296D" w:rsidRPr="00CF296D" w:rsidRDefault="00487458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CF296D"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F296D" w:rsidRPr="00CF296D" w:rsidRDefault="00CF296D" w:rsidP="00CF296D">
            <w:pPr>
              <w:rPr>
                <w:rFonts w:ascii="Times New Roman" w:hAnsi="Times New Roman" w:cs="Times New Roman"/>
              </w:rPr>
            </w:pPr>
          </w:p>
        </w:tc>
      </w:tr>
      <w:tr w:rsidR="00707AF8" w:rsidRPr="00707AF8" w:rsidTr="00707AF8">
        <w:trPr>
          <w:cantSplit/>
        </w:trPr>
        <w:tc>
          <w:tcPr>
            <w:tcW w:w="1480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cantSplit/>
          <w:trHeight w:val="399"/>
        </w:trPr>
        <w:tc>
          <w:tcPr>
            <w:tcW w:w="1480" w:type="dxa"/>
            <w:vMerge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3034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прикладной 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экономики</w:t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18BC7" wp14:editId="592C0BAA">
                  <wp:extent cx="1173480" cy="476885"/>
                  <wp:effectExtent l="0" t="0" r="7620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Шнорр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Ж. П.</w:t>
            </w:r>
          </w:p>
          <w:p w:rsidR="00707AF8" w:rsidRPr="00707AF8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27.05.2026 г.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523A9E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</w:t>
      </w:r>
      <w:r w:rsidR="00EA2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ПРАКТИКИ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ОЗНАКОМИТЕЛЬН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3A9E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CF296D">
        <w:rPr>
          <w:rFonts w:ascii="Times New Roman" w:eastAsia="Calibri" w:hAnsi="Times New Roman" w:cs="Times New Roman"/>
          <w:sz w:val="28"/>
          <w:szCs w:val="28"/>
          <w:lang w:eastAsia="ru-RU"/>
        </w:rPr>
        <w:t>пециальност</w:t>
      </w:r>
      <w:r w:rsidR="00554CF1">
        <w:rPr>
          <w:rFonts w:ascii="Times New Roman" w:eastAsia="Calibri" w:hAnsi="Times New Roman" w:cs="Times New Roman"/>
          <w:sz w:val="28"/>
          <w:szCs w:val="28"/>
          <w:lang w:eastAsia="ru-RU"/>
        </w:rPr>
        <w:t>ь:</w:t>
      </w:r>
    </w:p>
    <w:p w:rsidR="00F61E39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38.05</w:t>
      </w:r>
      <w:r w:rsidRPr="00DE4C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01</w:t>
      </w:r>
      <w:r w:rsidR="00554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Экономическая безопасность</w:t>
      </w: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523A9E">
        <w:rPr>
          <w:rFonts w:ascii="Times New Roman" w:eastAsia="Calibri" w:hAnsi="Times New Roman" w:cs="Times New Roman"/>
          <w:sz w:val="28"/>
          <w:szCs w:val="28"/>
          <w:lang w:eastAsia="ru-RU"/>
        </w:rPr>
        <w:t>пециализация: Экономическая безопасность хозяйствующих субъектов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23A9E" w:rsidRPr="00F61E39" w:rsidRDefault="00F61E39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E39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Программа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спец</w:t>
      </w:r>
      <w:r w:rsidR="0020595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алитета</w:t>
      </w:r>
      <w:proofErr w:type="spellEnd"/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Квалификация: </w:t>
      </w:r>
      <w:r w:rsidR="00523A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экономист</w:t>
      </w:r>
    </w:p>
    <w:p w:rsidR="00707AF8" w:rsidRPr="00707AF8" w:rsidRDefault="00707AF8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Default="00523A9E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Трудоемкость 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:rsidR="00083E62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083E62" w:rsidRDefault="00120A65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начала подготовки: 202</w:t>
      </w:r>
      <w:r w:rsidR="00AF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Start w:id="0" w:name="_GoBack"/>
      <w:bookmarkEnd w:id="0"/>
    </w:p>
    <w:p w:rsidR="00083E62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E62" w:rsidRDefault="00083E62" w:rsidP="00F61E39">
      <w:pPr>
        <w:keepNext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E39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</w:p>
    <w:p w:rsidR="00083E62" w:rsidRPr="00707AF8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5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083E62" w:rsidRPr="00707AF8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707AF8" w:rsidRPr="00707AF8" w:rsidSect="001941F5">
          <w:footerReference w:type="even" r:id="rId10"/>
          <w:footerReference w:type="default" r:id="rId11"/>
          <w:headerReference w:type="first" r:id="rId12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:rsidR="00707AF8" w:rsidRPr="00707AF8" w:rsidRDefault="00136A2D" w:rsidP="00707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программа практики: </w:t>
      </w:r>
      <w:r w:rsidR="00EA2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Ознакомительная </w:t>
      </w:r>
      <w:r w:rsidR="00707AF8" w:rsidRPr="00707A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практика</w:t>
      </w:r>
      <w:r w:rsidR="00707AF8" w:rsidRPr="00707A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 в с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ответствии с требованиями федерального государственного образовательного стандарта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r w:rsidR="00CF2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специальности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38.05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.01 </w:t>
      </w:r>
      <w:r w:rsidR="00AC0F5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Экономическая безопасность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утвержде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ного приказом Министерства 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ции от 14.04.2021 г.№ 2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07AF8" w:rsidRPr="00707AF8" w:rsidRDefault="00707AF8" w:rsidP="00707AF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32788D" w:rsidRDefault="00707AF8" w:rsidP="00327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07A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Шамрай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="0032788D">
        <w:rPr>
          <w:rFonts w:ascii="Times New Roman" w:eastAsia="Times New Roman" w:hAnsi="Times New Roman" w:cs="Times New Roman"/>
          <w:sz w:val="28"/>
          <w:szCs w:val="20"/>
        </w:rPr>
        <w:t>И. Н.</w:t>
      </w:r>
      <w:proofErr w:type="gram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канд.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</w:p>
    <w:p w:rsidR="00707AF8" w:rsidRPr="00707AF8" w:rsidRDefault="0032788D" w:rsidP="00327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  <w:r w:rsidR="00707AF8"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AC0F5B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07AF8" w:rsidRPr="00707AF8" w:rsidRDefault="0032788D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Колечкина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И.П.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кафедры пр</w:t>
      </w:r>
      <w:r w:rsidR="0008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икладной экономики </w:t>
      </w:r>
      <w:r w:rsidR="00327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мая 2026 г № 9.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236"/>
        </w:trPr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707AF8" w:rsidRPr="00707AF8" w:rsidSect="001941F5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10077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0"/>
        <w:gridCol w:w="9209"/>
        <w:gridCol w:w="392"/>
      </w:tblGrid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ind w:left="72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79"/>
        </w:trPr>
        <w:tc>
          <w:tcPr>
            <w:tcW w:w="446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172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AC0F5B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Вид практики – учебная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Тип практики –</w:t>
                  </w:r>
                  <w:r w:rsidR="00B921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AC0F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ознакомительная</w:t>
                  </w:r>
                  <w:r w:rsidRPr="00707AF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 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Способ проведения практики –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стационарная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CF296D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136A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концентрированная</w:t>
                  </w:r>
                </w:p>
                <w:p w:rsidR="00136A2D" w:rsidRPr="00136A2D" w:rsidRDefault="00136A2D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подготовки.</w:t>
                  </w:r>
                </w:p>
                <w:p w:rsidR="00707AF8" w:rsidRPr="009E15CC" w:rsidRDefault="00707AF8" w:rsidP="00136A2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BB0276">
        <w:trPr>
          <w:gridAfter w:val="1"/>
          <w:wAfter w:w="392" w:type="dxa"/>
          <w:trHeight w:val="425"/>
        </w:trPr>
        <w:tc>
          <w:tcPr>
            <w:tcW w:w="9685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9497"/>
            </w:tblGrid>
            <w:tr w:rsidR="00707AF8" w:rsidRPr="00707AF8" w:rsidTr="00B03D8B">
              <w:trPr>
                <w:trHeight w:val="386"/>
              </w:trPr>
              <w:tc>
                <w:tcPr>
                  <w:tcW w:w="9497" w:type="dxa"/>
                  <w:tcBorders>
                    <w:top w:val="nil"/>
                    <w:bottom w:val="nil"/>
                  </w:tcBorders>
                </w:tcPr>
                <w:p w:rsidR="009E15CC" w:rsidRDefault="00707AF8" w:rsidP="009E15CC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15C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ЦЕЛИ И ЗАДАЧИ ПРАКТИКИ</w:t>
                  </w:r>
                </w:p>
                <w:p w:rsidR="009E15CC" w:rsidRPr="009E15CC" w:rsidRDefault="009E15CC" w:rsidP="009E15CC">
                  <w:pPr>
                    <w:pStyle w:val="af1"/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707AF8" w:rsidRPr="00707AF8" w:rsidRDefault="00B92710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Цель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ю практики является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обучающимися 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професси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нальных умений, практического опыта, а также закрепление, систематизация и расширение теоретических знаний.</w:t>
                  </w:r>
                </w:p>
                <w:p w:rsidR="00707AF8" w:rsidRPr="00707AF8" w:rsidRDefault="00707AF8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07A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18789B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расчетно-экономическ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:</w:t>
                  </w:r>
                </w:p>
                <w:p w:rsidR="00136A2D" w:rsidRPr="00136A2D" w:rsidRDefault="00136A2D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исходных данных для проведения расчетов экономич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ских и социально-экономических показателей, характеризующих деятел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ность хозяйствующих субъектов;</w:t>
                  </w:r>
                </w:p>
                <w:p w:rsidR="00136A2D" w:rsidRPr="00136A2D" w:rsidRDefault="00136A2D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расчетов экономических и социально-экономических п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казателей на основе типовых </w:t>
                  </w:r>
                  <w:proofErr w:type="gramStart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методик</w:t>
                  </w:r>
                  <w:proofErr w:type="gramEnd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ально-экономических показателей, характеризующих деятельность хозя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ствующих субъе</w:t>
                  </w:r>
                  <w:r w:rsid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ктов;</w:t>
                  </w:r>
                </w:p>
                <w:p w:rsidR="00B03D8B" w:rsidRPr="00136A2D" w:rsidRDefault="00BB0276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–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возможных экономических потерь в случае нарушения экон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мической и </w:t>
                  </w:r>
                  <w:proofErr w:type="gramStart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финансовой</w:t>
                  </w:r>
                  <w:proofErr w:type="gramEnd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безопасности и определение необходимых компе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сационных резервов</w:t>
                  </w:r>
                  <w:r w:rsidR="008071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707AF8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организационно-управленчес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организационно-управленческих решений по обеспечению экономической безопасности бизнеса;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консультирование по вопросам выявления потенциальных и реальных угроз экономической безопасности</w:t>
                  </w:r>
                </w:p>
                <w:p w:rsidR="00B03D8B" w:rsidRPr="00BB0276" w:rsidRDefault="002D274C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</w:t>
                  </w:r>
                  <w:r w:rsidR="00BB0276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открытой информации о системе упра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ления рисками в организации.</w:t>
                  </w:r>
                </w:p>
                <w:p w:rsidR="00707AF8" w:rsidRPr="00807192" w:rsidRDefault="00807192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контрольн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2D274C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B0276"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финансово-хозяйственной деятельности организации с целью определения сложившейся финансовой ситуации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факторов риска, способных создавать социально-экономические ситуации критического характера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ходом проведения экономических расчетов и выполнен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ем планов</w:t>
                  </w:r>
                </w:p>
                <w:p w:rsidR="00BB0276" w:rsidRDefault="00BB0276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E5387" w:rsidRPr="00EE5387" w:rsidRDefault="00EE5387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/>
              <w:ind w:firstLine="567"/>
              <w:jc w:val="both"/>
              <w:rPr>
                <w:color w:val="000000"/>
                <w:sz w:val="28"/>
              </w:rPr>
            </w:pPr>
          </w:p>
        </w:tc>
      </w:tr>
      <w:tr w:rsidR="00B66B77" w:rsidRPr="00707AF8" w:rsidTr="00083E6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5"/>
            </w:tblGrid>
            <w:tr w:rsidR="00B66B77" w:rsidRPr="00707AF8" w:rsidTr="00B66B77">
              <w:trPr>
                <w:trHeight w:val="4852"/>
              </w:trPr>
              <w:tc>
                <w:tcPr>
                  <w:tcW w:w="9685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1E39" w:rsidRPr="00F61E39" w:rsidRDefault="00B66B77" w:rsidP="00F61E39">
                  <w:pPr>
                    <w:spacing w:after="0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  <w:lastRenderedPageBreak/>
                    <w:t>3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. </w:t>
                  </w:r>
                  <w:r w:rsidR="00F61E39"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ПЛАНИРУЕМЫХ РЕЗУЛЬТАТОВ ОБУЧЕНИЯ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ПРИ ПРОХОЖДЕНИИ ПРАКТИКИ, СООТНЕСЕННЫЕ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:rsidR="00B66B77" w:rsidRDefault="00F61E39" w:rsidP="00F61E39">
                  <w:pPr>
                    <w:spacing w:after="0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:rsidR="00F61E39" w:rsidRPr="00707AF8" w:rsidRDefault="00F61E39" w:rsidP="00F61E39">
                  <w:pPr>
                    <w:spacing w:after="0"/>
                    <w:ind w:firstLine="567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</w:pPr>
                </w:p>
                <w:tbl>
                  <w:tblPr>
                    <w:tblStyle w:val="aff0"/>
                    <w:tblW w:w="9595" w:type="dxa"/>
                    <w:tblLook w:val="04A0" w:firstRow="1" w:lastRow="0" w:firstColumn="1" w:lastColumn="0" w:noHBand="0" w:noVBand="1"/>
                  </w:tblPr>
                  <w:tblGrid>
                    <w:gridCol w:w="2115"/>
                    <w:gridCol w:w="3386"/>
                    <w:gridCol w:w="4094"/>
                  </w:tblGrid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Код и наименов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ние компетенций выпускника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Код и наименование </w:t>
                        </w:r>
                      </w:p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индикатора достижения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компетенций (ИДК)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Результаты обучения,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критич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ский анализ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блемных ситуаций на основе систе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подхода,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рабатывать страт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гию действий</w:t>
                        </w:r>
                      </w:p>
                      <w:p w:rsidR="00B66B77" w:rsidRPr="00BB0276" w:rsidRDefault="00B66B77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мониторинг и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иск информации в области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мониторинг и поиск информации в области профессиональной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мониторинг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Работает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источники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работать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Критически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обобщает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поставленных задач,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меняя теоретические и эмпир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ческие, количественные и кач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методы, системный подход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задач, применяя теоретич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эмпирические, количественные и качественные методы, системный 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ход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обобщать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формацию для решения поставленных задач, применяя теоретические и эмп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рические, количественные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методы, системный подход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Оценивает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процессы и результаты, 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рует собственные мнения и суждения, аргументирует выводы и точку зрения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оценивать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мнения и суждения, аргументирует выводы и 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 зрения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 справочные и информ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ционно-аналитические матери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лы, предлагает варианты реш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поставленных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 справочные и информационно-аналитические материалы, предлагает варианты решения поставленных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готовить справочные и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мационно-аналитические материалы, предлагает варианты решений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УК-2 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проектом на всех этапах его жизненного цикла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и реализации проекта руководствуется Зак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нодательством РФ, иными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мативными правовыми актами, методическими документами, регламентирующими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реализации проекта руководств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ется Законодательством РФ, иными нормативными правовыми актами,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тодическими документами, регламент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рующими профессиональную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разрабатывать и реализовывать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проект руководствуется Законодател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РФ, иными нормативными прав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выми актами, методическими докуме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тами, регламентирующими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деятельность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ляет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 проекта, перечень задач и связи между ними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оптимальные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(методы) решения поставле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оценивает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способы (методы) и результаты на соответствие цели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осуществлять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поставленных в проекте задач и ожидаемые результаты; оценивать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ствие цели проекта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решения задач, исходя из имеющихся ресурсов и ограничений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способы решения задач, исходя из имеющихся ресурсов и ограничений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Представляет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предлагает возможности их использования и/или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проекта, предлагает возможности их использования и/или совершенствования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представлять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возможности их использования и/или совершенствования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зовывать и руков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работой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манды, вырабат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вая командную стратегию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поста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ленной цели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определяет свою роль, несет ответстве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за результат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эффективность командной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определяет свою роль, несет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результат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признавать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определять свою роль, несет ответственность за результат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Обменивается информацией,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результаты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с заинтересованными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информацию,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зультаты работы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деятельность с заинтересованными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обмениваться информацией, предоставлять результаты работы и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гласовывать свою деятельность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Строит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ванными сторонами - представ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телями разных культур, собл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продуктивное взаимодействие с потребителями, партнерами и другими заинтересованными сторонами - пре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ставителями разных культур, соблюдая этико-культурные нормы и установле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правила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троить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партнерами и другими заинтересованными сторонами - представителями разных культур,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блюдая этико-культурные нормы и установленные правила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 учетом своей роли планирует, распределяет, организует,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планирует, распределяет,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зует, выполняет,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учетом своей роли планировать, распределять, организовывать, выпо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нять, координировать,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контролировать 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оценивать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УК- 3.5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знания психологии в работе с группой, потребител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ми, партнерами и другими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психологии в работе с группой, потребителями, партнерами и другими заинтересованными сторонами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знания психологии в работе с группой,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современные коммуникативные технологии, в том числе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м(</w:t>
                        </w:r>
                        <w:proofErr w:type="spellStart"/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ых</w:t>
                        </w:r>
                        <w:proofErr w:type="spell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) языке(ах), для академического и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стиль общения и язык жестов в процессе межличнос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групповой коммуникации в деловом взаимодействии с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том цели и условий общения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стиль общения и язык жестов в процессе межличностной и групповой коммуникации в деловом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ствии с учетом цели и условий общения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ыбирать стиль общения и язык жестов в процессе межличностной и групповой коммуникации в деловом взаимодействии с учетом цели и усл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вий общения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Ведет деловую документацию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документацию в области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роводить деловую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иностранного языка на русский язык в целях расширения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перевод официальных 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текстов с иностранного языка на русский язык в целях расшир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профессиональной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выполнять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странного языка на русский язык в целях расширения профессиональной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публичные выступления на ру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ском языке (доклады, презентации,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вещания, переговоры), строит свое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ступление в соответствии с аудиторией и целью с учетом деловой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ублично выступает на русском языке (доклады, презентации, совещ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ния, переговоры), строит свое выступл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 соответствии с аудиторией и 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лью с учетом деловой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Устно обсуждает результаты своей деятельности 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ональные вопросы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 языке с учетом деловой эт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своей деятельности и профессиональные вопросы на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странном языке с учетом деловой этики и культурных норм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обсуждать результаты своей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ятельности и профессиональные вопр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сы на иностранном языке с учетом дел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 этики и культурных норм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ровать и учитывать разнообразие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 в процессе межкультурного взаимодействия</w:t>
                        </w:r>
                      </w:p>
                      <w:p w:rsidR="00083E62" w:rsidRPr="00BB0276" w:rsidRDefault="00083E62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УК-5.1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и анализирует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ности межкультурного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действия в профессиональной деятельности (преимущества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этических, религиозных и це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ностных систем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особенности межкультурного взаимодействия в профессиональной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(преимущества 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проблемные ситуации), обусло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ленные различием этических, религио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ценностных систем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особенности межкультурного взаимодействия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(преим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ских, религиозных и ценностных систем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УК-5.2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социально-исторического, этического и философского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текстов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межкультурное разнообразие, исходя из социально-исторического, этического и философского контекстов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циально-исторического, этического и философского контекстов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УК-5.3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возникающих на основе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культурных противоречий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УК-5.4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конфликтные сит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ации в целях их профилактики и прогнозирования, опираясь на культурно-психологические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бенности оппонентов, историч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ское и философское знание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анализировать конфликтные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туации в целях их профилактики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гнозирования, опираясь на культурно-психологические особенности оппоне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тов, историческое и философское знание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УК5.5Демонстрирует толеран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ное восприятие социальных и культурных различий, уваж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тельное и бережное отношение к историческому наследию и кул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ь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турным традициям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модействии</w:t>
                        </w:r>
                        <w:r w:rsidRPr="00083E62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ному разнообразию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УК-5.6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аходит и использует необходимую для саморазвития и взаимодействия с другими людьми информацию о культу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этические (эстетические) и культурные нормы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УК-5.7Проявляет в своем пов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дении уважительное отношение к историческому наследию и с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циокультурным традициям 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з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личных социальных групп, оп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рающееся на знания этапов ист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рического развития России в контексте мировой истории и 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lastRenderedPageBreak/>
                          <w:t>культурных традиций мира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lastRenderedPageBreak/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этапы исторического развития России в контексте мировой истории и культу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ных традиций мира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жительно и бережно относиться к ист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lastRenderedPageBreak/>
                          <w:t>рическому наследию и культурным тр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дициям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УК-5.8 Сознательно выбирает ценностные ориентиры и гра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данскую позицию; аргументир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вано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обсуждает и решает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пр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блемы мировоззренческого, 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щественного и личностного х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рактера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ентиры и гражданскую позицию, фо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реализов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приоритеты собственной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и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ее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 на 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 самооценки и образования в теч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всей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планирование, оценивает сроки выполнения и трудоемкость выполняемых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осуществлять планирование, оценивать 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Несет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чественное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ответственность за эффективное и качественное выполнение своей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нести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Определяет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направления личностного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и профессионального роста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ределять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</w:t>
                        </w:r>
                      </w:p>
                    </w:tc>
                  </w:tr>
                  <w:tr w:rsidR="00B66B77" w:rsidRPr="00C606CC" w:rsidTr="00F61E39">
                    <w:trPr>
                      <w:trHeight w:val="655"/>
                    </w:trPr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Выстраивает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 на основе при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ципов образования в течение всей жизни; строит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карьеру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развития и профессионального роста на основе принципов образования в течение всей жизни; строит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карьеру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выстраивать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 на основе принципов образования в течение всей жизни; строит карьеру.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подде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живать должный уровень физич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подготовле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для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полноценной социальной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 путем зан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тий физической культурой (спортом)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 путем занятий физической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турой (спортом)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 путем занятий 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культурой (спортом)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формы, придержив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ясь требований санитарии и 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гиены, индивидуальной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фессиональной, здорового образа жизни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формы, придерживаясь требований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нитарии и гигиены, индивидуальной и профессиональной, здорового образа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формы, придерживаясь 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бований санитарии и гигиены, индив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дуальной и профессиональной, здоров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образа жизни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создавать и поддерживать в повседневной жи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 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безопасные условия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общества, в том числе при угрозе и возникн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вении чрезвыча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ситуаций и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енных конфликтов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УК-8.1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требования охраны труда, санитарии и гигиены,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жарной безопасности в повс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деятельности для сохр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нения природной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охраны труда, сан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тарии и гигиены, пожарной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в повседневной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для сохранения природной среды, обеспечения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вого развития общества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ыполнять требования охраны труда, санитарии и гигиены, пожарной безопасности в повседневной жизни и профессиональной деятельности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природной среды, обеспечения устойчивого развития общества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 к индивидуальной защите и оказанию первой помощи в чрезвычайных ситуациях и вое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конфликтах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индивидуальную защиту и 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первой помощи в чрезвычайных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туациях и военных конфликтах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оказать первую помощи в чре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вычайных ситуациях и военных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фликтах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внутренний трудовой распорядок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внутренний трудовой распорядок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исполнят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внутренний трудовой распорядок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базовые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фектологические знания в социал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сферах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Взаимодействует 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ностями здоровья и инвалидн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стью (психофизическими нар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шениями)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профессиональную сферу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возможностями здоровья и инвалидностью (психофиз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ческими нарушениями)</w:t>
                        </w:r>
                      </w:p>
                      <w:p w:rsidR="00B66B77" w:rsidRPr="00B66B77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заимодействовать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лицами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 и инвалидностью (психофизическ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 нарушениями)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УК- 9.2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Создает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 при работе с различными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тегориями лиц с ограниченными возможностями здоровья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66B7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66B77">
                          <w:rPr>
                            <w:rFonts w:ascii="Times New Roman" w:hAnsi="Times New Roman" w:cs="Times New Roman"/>
                            <w:color w:val="000000"/>
                          </w:rPr>
                          <w:t>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создать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мать обоснованные экономические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в различных областях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Понимает базовые принципы функционирования экономики и экономического развития, цели и формы участия государства в экономике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базовые принципы функцион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экономики и экономического развития, цели и формы участия гос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дарства в экономике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базовые принципы функционирования экономики и экон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мического развития, цели и формы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стия государства в экономике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нирования для достижения 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кущих и долгосрочных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целей, использует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совые инструменты для управл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 бюджетом), контролирует собственные экономические и финансовые риски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методы личного экономического и финансового планирования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текущих и долгосрочных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номических целей, использует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вые инструменты для управления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финансами (личным бюджетом), контролирует собственные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финансовые риски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рименять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планиров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для достижения текущих и долг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срочных экономических целей,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зует финансовые инструменты для управления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ным бюджетом), контролирует со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экономические и финансовые риски</w:t>
                        </w:r>
                        <w:proofErr w:type="gramEnd"/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Align w:val="center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lastRenderedPageBreak/>
                          <w:t>УК-11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</w:rPr>
                          <w:t>Способен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 формировать н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терпимое отнош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ние к проявлениям экстремизма, те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роризма, коррупц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онному поведению и противодейств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вать им в профе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сиональной де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я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тельности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УК11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.1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Ф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ормирует гражданскую позицию посредством квалиф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кации коррупционного повед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ния, терроризма и экстремизма и противодействия этим явлениям в профессиональной деятельн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гражданскую позицию посре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квалификации коррупционного поведения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, терроризма и экстремизма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  <w:p w:rsidR="00083E62" w:rsidRPr="00BB0276" w:rsidRDefault="00083E62" w:rsidP="008A1DA4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формировать гражданскую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зицию посредством квалификации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рупционного поведения, терроризма и 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экстремизма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знания и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тоды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науки,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статистико-математический инструментарий, строить экономико-математические модели, необход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мые для решения профессиональных задач,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интерпрет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Использует знания основных экономических законов и мет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дов экономической науки для решения профессиональных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основных экономических законов и методов экономической науки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использовать знания основных экономических законов и методов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номической науки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и применяет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тарий, строит экономико-математические модели необх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димые для решения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статистико-математический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струментарий, строит экономико-математические модели необходимые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выбирать и применять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инструментарий, строит экономико-математические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дели необходимые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нансово-хозяйственной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хозяйствующего субъекта и минимизации риска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ОПК-2</w:t>
                        </w:r>
                      </w:p>
                      <w:p w:rsidR="00B66B77" w:rsidRPr="001666DC" w:rsidRDefault="00B66B77" w:rsidP="001666DC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сбор, анализ и использ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вание данных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зяйственного,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гового и бюджетн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учетов, учетной документации, бу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галтерской (фина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совой), налоговой и статистической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четности в целях оценки эффекти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и прогноз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во-хозяйственной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субъекта, а также выявления, 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преждения, локал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и нейтрал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внутренних и внешних угроз и рисков.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использует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хозяйственного, налогового и бюджетного учетов, учетной документации, бухгалтерской (финансовой), налоговой 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данные хозяйственного, налог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и бюджетного учетов, учетной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кументации, бухгалтерской (финанс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вой), налоговой и статистической отче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в целях оценки эффективности и прогнозирования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использовать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данные хозяйственного, налогового и бюджетного учетов, учетной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ции, бухгалтерской (финансовой),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говой и статистической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хозяйствующего субъекта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рассч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показатели, характеризующие деятельность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зяйствующих суб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ъ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Выявляет и систематизирует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влияющие на выбор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 показателей характеризу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деятельность хозяйству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внутренние и внешние факторы, влияющие на выбор экономических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казателей характеризующих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выявлять и систематизировать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ющие на выбор экономических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характеризующих деятельность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Рассчитывает экономические показатели, характеризующие деятельность хозяйствующих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экономические показатели,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рактеризующие деятельность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рассчитывать экономические показатели, характеризующие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 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экономический анализ хозяйственной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четов финансово-экономических показателей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экономический анализ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ственной деятельности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расчетов финансово-экономических показателей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экономический анализ хозяйственной деятельности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расчетов финансово-экономических показателей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Способен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и принимать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экономически и финансово обосн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ванные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ционно-управленческие решения, планир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организов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ность, осущест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лять контроль и учет ее результатов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анализ данных для принятия экономически и финансово обоснованных организационно-управленческих решений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сбор, обработку и анализ данных для принятия экономически и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 обоснованных организационно-управленческих решений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сбор, обработку и анализ данных для принятия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 и финансово обоснованных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зационно-управленческих решений в профессиональной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сиональную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в соо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ветствии с нормами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профессиональной этики, нормами права, нормати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ющими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правное поведение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ОПК-5.1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в профессиональной деятельности требования 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 профессиональной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и нормы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в профессиональной деятельности требования и нормы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Соблюдает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кретные ситуации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с позиций морали, нравственности и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основные нравственные принц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пы и оценивает конкретные ситуации в профессиональной деятельности с поз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ций морали, нравственности и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соблюдать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 конкретные ситуации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с позиций морали, нравственности и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нормами права, нормативными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исключающими прот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воправное поведение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нормы права, нормативными правовыми актами в сфере экономики, исключающими противоправное пов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мами права, нормативными правовыми актами в сфере экономики, исключа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щими противоправное поведение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современные информационные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и программные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программные средства при решении задач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Решает 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применением информационных технологий и программных средств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нием информационных технологий и программных средств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решать стандартные зад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 профессиональной деятельности с применением информационных техн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логий и программных средств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принципы работы современных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формационных технологий и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пользовать их для решения задач профессиональной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Делает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технологий для решения задач профессиональной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технологий для решения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делать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гий для решения задач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шении задач профессиональной деятельности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при решении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решении задач профессиональной деятельности</w:t>
                        </w:r>
                        <w:proofErr w:type="gramEnd"/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анализ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организации с целью дальне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шей разработки стратегических и оперативных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нов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систематизацию информации для осуществления анализа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финансово- хозяйственной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сбор, обработку и систематиз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информации для осуществления анализа показателей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осуществлять сбор, обработку и систематизацию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информации для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ществления анализа показателей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 хозяйственной деятельности орг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низации.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экономическое обоснование пок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зателей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работки стратег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и операти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планов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финансово-экономические модели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ческого обоснования исследу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мых процессов, явлений и объе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финансово-экономические мод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 экономического обоснования иссл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финансово-экономические модели экономического обоснования исследуемых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консул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и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действовать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управления рисками в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Обеспечивает предоставление открытой информации о системе управления рисками в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систему управления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обеспечивать предоставление открытой информации о системе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ществлять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контроль за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ходом выполн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планов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сово-хозяйственной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Организовывает и проводит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деятельности хозяйствующих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проверку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организовывать и проводит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хозяйствующих субъектов в соответствии с действующим законод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тельством РФ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контролир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достижение целей, основных мероприятии и ключевых индик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торов на основе отчетности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обеспеч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системы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рисками, экономической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опасности и усто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чивого развития социально-экономических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стем и процессов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Согласовывает и корректирует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ками, экономической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и устойчивого развития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рисками, экономической безопасности и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развития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согласовывать и корректировать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обеспечения системы управления рисками,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безопасности и устойчивого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B66B77" w:rsidRPr="00707AF8" w:rsidRDefault="00B66B77" w:rsidP="003C3560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66B77" w:rsidRPr="00707AF8" w:rsidRDefault="00B66B77" w:rsidP="003C3560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8A1DA4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7AF8" w:rsidRPr="00707AF8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B799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707AF8" w:rsidRPr="00707A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МЕСТО ПРАКТИКИ В СТРУКТУРЕ </w:t>
      </w:r>
    </w:p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318"/>
      </w:tblGrid>
      <w:tr w:rsidR="00707AF8" w:rsidRPr="00707AF8" w:rsidTr="0005636C">
        <w:trPr>
          <w:trHeight w:val="345"/>
        </w:trPr>
        <w:tc>
          <w:tcPr>
            <w:tcW w:w="9550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35AE7" w:rsidRDefault="00771F3F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Ознакомительная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практика относится к обязательной части Блока 2 «Практика»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структуры образовательной программы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707AF8" w:rsidRPr="00845AA5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 </w:t>
            </w:r>
            <w:proofErr w:type="gramStart"/>
            <w:r w:rsidR="007C133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Обучающиеся очной формы проходят</w:t>
            </w:r>
            <w:r w:rsidR="00EA5FA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практику </w:t>
            </w:r>
            <w:r w:rsidRPr="00845AA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 4 семестре (2 курс), обучающиеся заочной формы – на 3 курсе. </w:t>
            </w:r>
            <w:proofErr w:type="gramEnd"/>
          </w:p>
          <w:p w:rsidR="0090389D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Практика базируется на знаниях и умениях, сформированных при изуч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нии дисциплин:</w:t>
            </w:r>
            <w:r w:rsidR="0090389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Иностранный язык, </w:t>
            </w:r>
            <w:r w:rsidR="0090389D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Культурология,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Безопасность жизнеде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тельности,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Социология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Психология, Русский язык и культура речи, Информ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тика и информационные технологии в профессиональной деятельности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тематика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Введение в эко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номику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Основы научных исследований, Статисти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Правоведение,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Экономическая теория, Экономический анализ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Иностранный язык для делового общ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ения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Региональная экономика,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Экономические основы финансовых расчето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Экономико-математические модели и мето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ды,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Профе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сиональ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ная этика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Мар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кетинг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Финансы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05636C" w:rsidRPr="0005636C" w:rsidRDefault="0005636C" w:rsidP="00056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           Практика необходима при изучении следующих дисциплин: </w:t>
            </w:r>
            <w:proofErr w:type="gramStart"/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Деньги, кредит, банки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Мировая экономика и международные экономические отнош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ния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Бухгалтерский учет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Налоги и налогообложение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организации (предприятия)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труда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Аудит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Логистика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Таможенное дело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нирование бизнеса и  деятельности организации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Проекты и проектная де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тельность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Управление организацией (предприятием)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Оценка и управление рисками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при прохождении преддипломной практики и 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выполнении выпус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ной квалификационной работы.</w:t>
            </w:r>
            <w:proofErr w:type="gramEnd"/>
          </w:p>
          <w:p w:rsidR="003F581B" w:rsidRPr="00707AF8" w:rsidRDefault="003F581B" w:rsidP="0005636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5. ОБЪЕМ ПРАКТИКИ В ЗАЧЕТНЫХ ЕДИНИЦАХ И ЕЕ ПРОДО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Л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ЖИТЕЛЬНОСТЬ В НЕДЕЛЯХ ЛИБО В АКАДЕМИЧЕСКИХ ИЛИ АСТРОНОМИЧЕСКИХ ЧАСАХ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05636C">
        <w:trPr>
          <w:trHeight w:val="114"/>
        </w:trPr>
        <w:tc>
          <w:tcPr>
            <w:tcW w:w="202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707AF8" w:rsidRPr="00707AF8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r w:rsidR="00B726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родолжительность практики - 2 недели</w:t>
                  </w:r>
                  <w:r w:rsidR="008955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B7261F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>Общая тр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удоемкость практики составляет 3 з. е., 108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ов.</w:t>
      </w:r>
    </w:p>
    <w:p w:rsidR="00B7261F" w:rsidRDefault="00B7261F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2C2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</w:p>
    <w:p w:rsidR="00707AF8" w:rsidRPr="00707AF8" w:rsidRDefault="00707AF8" w:rsidP="00F61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2131"/>
        <w:gridCol w:w="3438"/>
        <w:gridCol w:w="1417"/>
        <w:gridCol w:w="2092"/>
      </w:tblGrid>
      <w:tr w:rsidR="00F61E39" w:rsidRPr="00D54832" w:rsidTr="0018135F">
        <w:tc>
          <w:tcPr>
            <w:tcW w:w="493" w:type="dxa"/>
            <w:vAlign w:val="center"/>
          </w:tcPr>
          <w:p w:rsidR="00F61E39" w:rsidRPr="00F61E39" w:rsidRDefault="00F61E39" w:rsidP="00F6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1E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F61E39" w:rsidRPr="00D54832" w:rsidRDefault="00F61E39" w:rsidP="00F61E3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разделов (этапов) практики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Виды работ, в решении которых </w:t>
            </w:r>
            <w:proofErr w:type="gramStart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принимает участие в процессе практики (включая сам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стоятельную работу)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Кол-во часов/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в форме практической подготовки 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gramStart"/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текущего</w:t>
            </w:r>
            <w:proofErr w:type="gramEnd"/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 и промежуточного</w:t>
            </w:r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Организационно-подготовительный</w:t>
            </w:r>
          </w:p>
        </w:tc>
        <w:tc>
          <w:tcPr>
            <w:tcW w:w="3438" w:type="dxa"/>
            <w:vAlign w:val="center"/>
          </w:tcPr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инструктаж по организации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технике безопасн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сти; 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цели и задач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подготовке отчета и процедуре защиты на кафедре;</w:t>
            </w:r>
          </w:p>
          <w:p w:rsidR="00707AF8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согласование индивидуального з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дания;</w:t>
            </w:r>
          </w:p>
        </w:tc>
        <w:tc>
          <w:tcPr>
            <w:tcW w:w="1417" w:type="dxa"/>
            <w:vAlign w:val="center"/>
          </w:tcPr>
          <w:p w:rsidR="00707AF8" w:rsidRPr="0028623D" w:rsidRDefault="00834670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  <w:vAlign w:val="center"/>
          </w:tcPr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в журнале по</w:t>
            </w:r>
          </w:p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технике безопасн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сти.</w:t>
            </w:r>
          </w:p>
          <w:p w:rsidR="00707AF8" w:rsidRPr="00D54832" w:rsidRDefault="00895578" w:rsidP="0089557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Собеседование.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3438" w:type="dxa"/>
            <w:vAlign w:val="center"/>
          </w:tcPr>
          <w:p w:rsidR="00707AF8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95578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Работа вузовских библиотек, их значение в подготовке специалистов. Структура библиотеки </w:t>
            </w:r>
            <w:proofErr w:type="gramStart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Сибирского</w:t>
            </w:r>
            <w:proofErr w:type="gramEnd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университета потребительской к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онды, отделы, их работа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равила пользования библиотекой</w:t>
            </w:r>
            <w:r w:rsidR="00845AA5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32" w:rsidRPr="0028623D" w:rsidRDefault="00D54832" w:rsidP="00707A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Выполнение индивидуального зад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ния:</w:t>
            </w:r>
          </w:p>
          <w:p w:rsidR="00C27E5E" w:rsidRPr="0028623D" w:rsidRDefault="00C27E5E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бор, обработк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 систематизаци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для осуществления 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лиза показателей финансово-хозяйственной деятельности орган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CFE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4C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орм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коммерческих и некомме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ческих организаций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овременны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тенденци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в развитии экономич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ских и организационных структур управления в соответствии с де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ствующими законодательными акт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ми.</w:t>
            </w:r>
          </w:p>
          <w:p w:rsidR="000D4DF2" w:rsidRPr="0028623D" w:rsidRDefault="00186CFE" w:rsidP="00707AF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-Региональная специфика развития предприятий по отраслям деятельн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сти. Роль и место специалиста-экономиста в системе управленч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ских отношений с учетом совреме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ных требований, способного решать управленческие, производственные, экономические, социальные, нра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ственно-правовые задачи.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186CFE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05636C"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/35</w:t>
            </w: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дневника практики.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с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беседование.</w:t>
            </w:r>
          </w:p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Заключительный</w:t>
            </w:r>
          </w:p>
        </w:tc>
        <w:tc>
          <w:tcPr>
            <w:tcW w:w="3438" w:type="dxa"/>
            <w:vAlign w:val="center"/>
          </w:tcPr>
          <w:p w:rsidR="00707AF8" w:rsidRPr="0028623D" w:rsidRDefault="00895578" w:rsidP="008346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Оформление дневника и</w:t>
            </w:r>
            <w:r w:rsidR="00707AF8"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отчета по результатам практики. Подготовка к защите и защита отчета.</w:t>
            </w:r>
          </w:p>
          <w:p w:rsidR="00895578" w:rsidRPr="0028623D" w:rsidRDefault="00895578" w:rsidP="008346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Сдача комплекта документов по практике на кафедру (очная, очно-заочная  и заочная формы обучения).  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2" w:type="dxa"/>
            <w:vAlign w:val="center"/>
          </w:tcPr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отчёта,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отчета.</w:t>
            </w:r>
          </w:p>
          <w:p w:rsidR="00707AF8" w:rsidRPr="00D54832" w:rsidRDefault="00713C56" w:rsidP="00713C56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Зачёт с оценкой (з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щита отчёта)</w:t>
            </w:r>
          </w:p>
        </w:tc>
      </w:tr>
      <w:tr w:rsidR="00F61E39" w:rsidRPr="00D54832" w:rsidTr="00353CB8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108/40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36"/>
        <w:gridCol w:w="9732"/>
        <w:gridCol w:w="80"/>
        <w:gridCol w:w="51"/>
      </w:tblGrid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:rsidR="00CD781A" w:rsidRDefault="00CD781A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602C28" w:rsidRDefault="00602C28" w:rsidP="001F3D52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47A18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компонент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отчета по практике явля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Дне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Рабочий график и индивидуальное задание, </w:t>
                  </w:r>
                  <w:r w:rsidRPr="00286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Отзыв руководителя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тики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676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F3D52" w:rsidRPr="001F3D52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Аттестация по итогам практики проводится на основании защиты оформленного отчета 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отзыва руководителя практики от кафедры теор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тической и прикладной экономики</w:t>
                  </w:r>
                  <w:r w:rsidR="001F3D52">
                    <w:t xml:space="preserve"> </w:t>
                  </w:r>
                  <w:r w:rsidR="001F3D52" w:rsidRPr="001F3D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сдачи отчета по практике.</w:t>
                  </w:r>
                </w:p>
                <w:p w:rsidR="00CD781A" w:rsidRPr="00707AF8" w:rsidRDefault="00602C28" w:rsidP="00602C2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7.1.</w:t>
            </w:r>
            <w:r w:rsidR="00D54832"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Структурные элементы отчёта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отчета располагают в следующей последовательности: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Титульный лист отчета (приложение 1)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Рабочий график и индивидуальное задание на практику (приложение 2)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Дневник (приложение 3)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Содержание отчета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Приложения.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ТИТУЛЬНЫЙ ЛИСТ ОТЧЕТА содержит следующие данные: наименов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 университета и кафедры, название отчёта, фамилию, имя и отчество обуч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ющегося, место практики, фамилию, имя, отчество руководителя практики от 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университета.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РАБОЧИЙ ГРАФИК И ИНДИВИДУАЛЬНОЕ ЗАДАНИЕ НА ПРАКТИКУ </w:t>
            </w:r>
            <w:proofErr w:type="gramStart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разрабатывает кафедра теоретической и прикладной экономики для каждого обучающегося индивидуально и выдает</w:t>
            </w:r>
            <w:proofErr w:type="gramEnd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ему перед выходом на практику.</w:t>
            </w:r>
          </w:p>
          <w:p w:rsidR="00C32C29" w:rsidRPr="0028623D" w:rsidRDefault="00C32C29" w:rsidP="00C32C29">
            <w:pPr>
              <w:spacing w:after="0" w:line="240" w:lineRule="auto"/>
              <w:ind w:firstLine="5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дневно, они должны быть конкретными и отражать реальный объем выполне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ной практикантом работы за рабочий день. Кроме того, они должны соотве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ёзные недостатки в </w:t>
            </w: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прохождении практики.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8623D" w:rsidRPr="0028623D" w:rsidRDefault="00C32C29" w:rsidP="00C81B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СОДЕРЖАНИЕ ОТЧЕТА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разделы программы практики с указ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нием страниц.</w:t>
            </w:r>
          </w:p>
          <w:p w:rsidR="0025613A" w:rsidRDefault="00C32C29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Примерное содержание отчета</w:t>
            </w:r>
            <w:r w:rsidR="002561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1.Работа вузовских библиотек, их значение в подготовке специалистов. Структура библиотеки </w:t>
            </w:r>
            <w:proofErr w:type="gramStart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Сибирского</w:t>
            </w:r>
            <w:proofErr w:type="gramEnd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университета потребительской кооперации. Фонды, отделы, их работа. Правила пользования библиотекой.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 Сбор, обработка и систематизация информации для осуществления ан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лиза показателей финансово-хозяйственной деятельности организации.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3. Современные тенденции в развитии экономических и организационных структур управления в соответствии с действующими законодательными актами.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4.Региональная специфика развития предприятий по отраслям деятельн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сти. Роль и место специалиста-экономиста в системе управленческих отношений с учетом современных требований, способного решать управленческие, прои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водственные, экономические, социальные, нравственно-правовые задачи.</w:t>
            </w:r>
          </w:p>
          <w:p w:rsidR="0025613A" w:rsidRDefault="0025613A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247917" w:rsidRDefault="00247917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источников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отчета по практике</w:t>
            </w:r>
            <w:r w:rsidR="00B47A18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включает: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1. Оформление отчета. Подготовка доклада (текст) для защиты отчета.</w:t>
            </w:r>
          </w:p>
          <w:p w:rsidR="00C32C29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Защита отчета (выступление с докладом).</w:t>
            </w:r>
          </w:p>
          <w:p w:rsidR="00C32C29" w:rsidRPr="0028623D" w:rsidRDefault="00C32C29" w:rsidP="00C81B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7.2. Требования к оформлению отчета о практике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Отчет по практике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оформляется печатным способом с использованием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стового редактора,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Word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или аналогичного, и распечатыв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ется на принтере с качеством печати не ниже 300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dpi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  <w:p w:rsidR="0032788D" w:rsidRPr="00120A65" w:rsidRDefault="0032788D" w:rsidP="0032788D">
            <w:pPr>
              <w:tabs>
                <w:tab w:val="left" w:pos="1469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Титульный лист оформляется в соответствии с Приложением 1.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Оглавление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Слово ОГЛАВЛЕНИЕ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пишется прописными буквами и выравнивается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 центру строки.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Используется одинарный или полуторный межстрочный интервал в зав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симости от количества содержательных компонентов.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структурных частей выравниваются по левому краю.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одинаковых уровней рубрикации необходимо располагать друг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 другом. Заголовки каждого последующего более низкого уровня следует смещать вправо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относител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ьно заголовков предыдущего уровня. Каждому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ловку должен соответствовать номер начальной страницы раздела. Строка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ловка связывается с номером страницы рядом точек, которые должны заканч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ваться для всех заголовков на одной вертикали. Все заголовки пишутся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ными буквами, начиная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прописной, без точки в конце. Названия глав, введ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ние, заключение, список источников и приложения пишутся прописными букв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ми (пример оглавления содержится в Приложении 5 к настоящему Положению).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Заголовки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Для лучшего восприятия текст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разбивается на главы, параграфы, пункты. Главы и параграфы должны иметь заголовки, четко и кратко отражающие их содержание.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Главы в работе нумеруются по порядку арабскими цифрами, например, Глава 1., Глава 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Параграфы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нумеруются в пределах каждой главы и их номера состоят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 Соответственно пункты и подпункты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меруются в пределах параграфов, например: 1.1.1., 1.1.1.1.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Введение, заключение, список источников и приложение не нумеруются.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зовать полужирное начертание, одинарный интервал. Если заголовок не пом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щается в строке, то при разбивке его для переноса следует учитывать смысл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вую и логическую связь.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bookmarkStart w:id="1" w:name="bookmark4"/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  <w:bookmarkEnd w:id="1"/>
          </w:p>
          <w:p w:rsidR="0032788D" w:rsidRPr="0032788D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bookmark5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1. ОСОБЕННОСТИ КОММЕРЧЕСКОЙ ДЕЯТЕЛЬНОСТИ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 УСЛОВИЯХ РЫНОЧНЫХ ОТНОШЕНИЙ</w:t>
            </w:r>
            <w:bookmarkEnd w:id="2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3" w:name="bookmark6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(правильный вариант)</w:t>
            </w:r>
            <w:bookmarkEnd w:id="3"/>
          </w:p>
          <w:p w:rsidR="0032788D" w:rsidRPr="0032788D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4" w:name="bookmark7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ГЛАВА 1. ОСОБЕННОСТИ КОММЕРЧЕСКОЙ ДЕЯТЕЛЬНОСТИ В УСЛОВИЯХ</w:t>
            </w:r>
            <w:bookmarkEnd w:id="4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5" w:name="bookmark8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РЫНОЧНЫХ ОТНОШЕНИЙ</w:t>
            </w:r>
            <w:bookmarkEnd w:id="5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6" w:name="bookmark9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(неправильный вариант)</w:t>
            </w:r>
            <w:bookmarkEnd w:id="6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от названия параграфов следует отделять тремя межстро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одинарными интервалами. Заголовок параграфа следует отделять от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ста параграфа полуторным межстрочным интервалом. Интервал между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ками заголовка (главы и параграфа) – одинарный.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32788D" w:rsidRDefault="00120A65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1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2848" behindDoc="0" locked="0" layoutInCell="1" allowOverlap="1" wp14:anchorId="4E390A7F" wp14:editId="7D549595">
                      <wp:simplePos x="0" y="0"/>
                      <wp:positionH relativeFrom="column">
                        <wp:posOffset>5434330</wp:posOffset>
                      </wp:positionH>
                      <wp:positionV relativeFrom="paragraph">
                        <wp:posOffset>82550</wp:posOffset>
                      </wp:positionV>
                      <wp:extent cx="0" cy="285750"/>
                      <wp:effectExtent l="76200" t="38100" r="57150" b="57150"/>
                      <wp:wrapNone/>
                      <wp:docPr id="18" name="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Линия 7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7.9pt,6.5pt" to="427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">
                      <v:stroke startarrow="block" endarrow="block"/>
                    </v:line>
                  </w:pict>
                </mc:Fallback>
              </mc:AlternateContent>
            </w:r>
            <w:r w:rsidR="0032788D"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91EBF0D" wp14:editId="679DFCA3">
                      <wp:simplePos x="0" y="0"/>
                      <wp:positionH relativeFrom="column">
                        <wp:posOffset>5586730</wp:posOffset>
                      </wp:positionH>
                      <wp:positionV relativeFrom="paragraph">
                        <wp:posOffset>81280</wp:posOffset>
                      </wp:positionV>
                      <wp:extent cx="452120" cy="278765"/>
                      <wp:effectExtent l="0" t="0" r="5080" b="6985"/>
                      <wp:wrapNone/>
                      <wp:docPr id="19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12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1EBF0D" id="Прямоугольник 75" o:spid="_x0000_s1026" style="position:absolute;left:0;text-align:left;margin-left:439.9pt;margin-top:6.4pt;width:35.6pt;height:2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инт.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2788D"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ГЛАВА 1. ТЕОРЕТИЧЕСКИЕ АСПЕКТЫ ОЦЕНКИ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1" allowOverlap="1" wp14:anchorId="2B945181" wp14:editId="6FF1A5C5">
                      <wp:simplePos x="0" y="0"/>
                      <wp:positionH relativeFrom="column">
                        <wp:posOffset>2853689</wp:posOffset>
                      </wp:positionH>
                      <wp:positionV relativeFrom="paragraph">
                        <wp:posOffset>137160</wp:posOffset>
                      </wp:positionV>
                      <wp:extent cx="0" cy="573405"/>
                      <wp:effectExtent l="76200" t="38100" r="57150" b="55245"/>
                      <wp:wrapNone/>
                      <wp:docPr id="17" name="Линия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34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7AC91E" id="Линия 76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4079E66" wp14:editId="27604CB4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80645</wp:posOffset>
                      </wp:positionV>
                      <wp:extent cx="2194560" cy="457200"/>
                      <wp:effectExtent l="0" t="0" r="0" b="0"/>
                      <wp:wrapNone/>
                      <wp:docPr id="16" name="Надпись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4079E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7" o:spid="_x0000_s1027" type="#_x0000_t202" style="position:absolute;left:0;text-align:left;margin-left:250.95pt;margin-top:6.35pt;width:172.8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Ehmw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" stroked="f">
                      <v:textbox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3 строки*Интервал 1п.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4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1" allowOverlap="1" wp14:anchorId="63549568" wp14:editId="30586356">
                      <wp:simplePos x="0" y="0"/>
                      <wp:positionH relativeFrom="column">
                        <wp:posOffset>1718944</wp:posOffset>
                      </wp:positionH>
                      <wp:positionV relativeFrom="paragraph">
                        <wp:posOffset>137160</wp:posOffset>
                      </wp:positionV>
                      <wp:extent cx="0" cy="349885"/>
                      <wp:effectExtent l="76200" t="38100" r="76200" b="50165"/>
                      <wp:wrapNone/>
                      <wp:docPr id="15" name="Линия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5541AF4" id="Линия 80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1.1.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Финансовое состояние организации, факторы, его определяющие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F4956B" wp14:editId="3EEA20C4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34925</wp:posOffset>
                      </wp:positionV>
                      <wp:extent cx="2301240" cy="350520"/>
                      <wp:effectExtent l="0" t="0" r="3810" b="0"/>
                      <wp:wrapNone/>
                      <wp:docPr id="14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F4956B" id="Прямоугольник 81" o:spid="_x0000_s1028" style="position:absolute;left:0;text-align:left;margin-left:144.15pt;margin-top:2.75pt;width:181.2pt;height:27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ZvfRRaMCAAAQBQAADgAAAAAAAAAAAAAAAAAuAgAA&#10;ZHJzL2Uyb0RvYy54bWxQSwECLQAUAAYACAAAACEAvBqGv9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Текст параграфа 1.1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1" allowOverlap="1" wp14:anchorId="4814ED28" wp14:editId="74284A17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80010</wp:posOffset>
                      </wp:positionV>
                      <wp:extent cx="0" cy="341630"/>
                      <wp:effectExtent l="76200" t="38100" r="76200" b="58420"/>
                      <wp:wrapNone/>
                      <wp:docPr id="13" name="Линия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1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55C1A29" id="Линия 82" o:spid="_x0000_s1026" style="position:absolute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5DAF5B7" wp14:editId="71603EAC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8255</wp:posOffset>
                      </wp:positionV>
                      <wp:extent cx="2087880" cy="342900"/>
                      <wp:effectExtent l="0" t="0" r="7620" b="0"/>
                      <wp:wrapNone/>
                      <wp:docPr id="12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78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DAF5B7" id="Прямоугольник 83" o:spid="_x0000_s1029" style="position:absolute;left:0;text-align:left;margin-left:144.15pt;margin-top:.65pt;width:164.4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MnT6eaMCAAAQBQAADgAAAAAAAAAAAAAAAAAuAgAA&#10;ZHJzL2Uyb0RvYy54bWxQSwECLQAUAAYACAAAACEApCjXTt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1.2. Цель, задачи, последовательность проведения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анализа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before="24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1040" behindDoc="0" locked="0" layoutInCell="1" allowOverlap="1" wp14:anchorId="1C1153AF" wp14:editId="04D4F839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30480</wp:posOffset>
                      </wp:positionV>
                      <wp:extent cx="0" cy="301625"/>
                      <wp:effectExtent l="76200" t="38100" r="57150" b="60325"/>
                      <wp:wrapNone/>
                      <wp:docPr id="5" name="Линия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7093B4" id="Линия 84" o:spid="_x0000_s1026" style="position:absolute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FC4311F" wp14:editId="23B62D56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133985</wp:posOffset>
                      </wp:positionV>
                      <wp:extent cx="2346960" cy="342900"/>
                      <wp:effectExtent l="0" t="0" r="0" b="0"/>
                      <wp:wrapNone/>
                      <wp:docPr id="1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69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FC4311F" id="Прямоугольник 85" o:spid="_x0000_s1030" style="position:absolute;left:0;text-align:left;margin-left:143.55pt;margin-top:10.55pt;width:184.8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8aogIAAA8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mrX8aogIAAA8FAAAOAAAAAAAAAAAAAAAAAC4CAABk&#10;cnMvZTJvRG9jLnhtbFBLAQItABQABgAIAAAAIQCNGkvx3AAAAAkBAAAPAAAAAAAAAAAAAAAAAPwE&#10;AABkcnMvZG93bnJldi54bWxQSwUGAAAAAAQABADzAAAABQYAAAAA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0A65" w:rsidRDefault="00120A65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Текст параграфа 1.2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Каждая глава, а также введение, заключение, список источников, прилож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ние начинаются с новой страницы.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Перечисления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 самостоятельных пунктов и подразделов могут быть приведены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речисления. Перед каждой позицией перечисления следует ставить тире. Эл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менты перечня пишутся со строчной буквы.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Например: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структуре экономической безопасности выделяют элементы безопасности: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финансовая безопасность. Обеспечение стабильности финансовых пот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ков, платежеспособности и управления рисками;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продовольственная безопасность. Гарантия достаточности и доступности продовольствия для населения;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энергетическая безопасность. Стабильное снабжение энергией, контроль над сырьевыми ресурсами.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ся скобка, а запись производится с абзацного отступа, как показано в примере ниже. Иные обозначения списков (символы, прописные буквы, римские цифры, маркеры) недопустимы.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Пример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а)_____________________;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1)__________________;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2) 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б)______________________</w:t>
            </w:r>
            <w:proofErr w:type="gramStart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Все элементы перечня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начинаются с абзацного отступа и разделяются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кой с запятой.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Оформление текста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Текст 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должен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располагаться на одной стороне листа белой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бумаги формата А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(210 × 297 мм), иметь книжную ориентацию для основного те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ста и альбомную, если это необходимо – для размещения схем, рисунков, таблиц, иллюстраций и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книжной ориентацией рекомендуется устанавливать следу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альбомной ориентацией рекомендуется устанавливать след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ющие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(и форматирования) основного текста используются: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шрифт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Times New Roman,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14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межстрочный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интервал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полуторный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интервал перед абзацем и после абзаца – 0,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способ выравнивания – по ширине для основного текста,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начертание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обычное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отступ первой строки (абзацный отступ) –1,25 см.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следует использовать автоматическую расстановку переносов.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Кавычки в тексте оформляются единообразно, в виде «ёлочек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» («»).  </w:t>
            </w:r>
            <w:proofErr w:type="gramEnd"/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и подстрочные примечания, в которых инициалы ставятся вс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гда после фамилии).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 по практике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должен быть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сшита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в скоросшиватель.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Формулы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формул целесообразно использовать редакторы формул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Equation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3.0,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MathType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аналогичные).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Формулы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могут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размещаться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 центре отдельной строки (нумерованные наиболее важные);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 текста (небольшие, несложные и не имеющие самостоятельного значения), например:</w:t>
            </w:r>
            <w:proofErr w:type="gramEnd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5" DrawAspect="Content" ObjectID="_1847612553" r:id="rId14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                                         </w:t>
            </w:r>
            <w:r w:rsidR="00120A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(1.1)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2)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6"/>
                <w:sz w:val="24"/>
                <w:szCs w:val="24"/>
                <w:lang w:eastAsia="ru-RU"/>
              </w:rPr>
              <w:object w:dxaOrig="2088" w:dyaOrig="420">
                <v:shape id="_x0000_i1026" type="#_x0000_t75" style="width:104.25pt;height:21pt;mso-position-horizontal-relative:page;mso-position-vertical-relative:page" o:ole="" filled="t">
                  <v:imagedata r:id="rId15" o:title=""/>
                </v:shape>
                <o:OLEObject Type="Embed" ProgID="Equation.3" ShapeID="_x0000_i1026" DrawAspect="Content" ObjectID="_1847612554" r:id="rId16"/>
              </w:object>
            </w:r>
            <w:r w:rsidRPr="003278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    </w:t>
            </w:r>
            <w:r w:rsidRPr="0032788D">
              <w:rPr>
                <w:rFonts w:ascii="Times New Roman" w:eastAsia="Arial Unicode MS" w:hAnsi="Times New Roman" w:cs="Times New Roman"/>
                <w:position w:val="-12"/>
                <w:sz w:val="24"/>
                <w:szCs w:val="24"/>
                <w:lang w:val="en-US" w:eastAsia="ru-RU"/>
              </w:rPr>
              <w:object w:dxaOrig="3132" w:dyaOrig="588">
                <v:shape id="_x0000_i1027" type="#_x0000_t75" style="width:156.75pt;height:29.25pt;mso-position-horizontal-relative:page;mso-position-vertical-relative:page" o:ole="" filled="t">
                  <v:imagedata r:id="rId17" o:title=""/>
                </v:shape>
                <o:OLEObject Type="Embed" ProgID="Equation.3" ShapeID="_x0000_i1027" DrawAspect="Content" ObjectID="_1847612555" r:id="rId18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                          (1.2)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) формула Эйнштейна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=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 связывает массу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энергию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через квадрат скорости света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²), подчеркивая её фундаментальное значение в физике.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формула не помещается в одной строке, ее следует переносить на другую: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первую очередь на знаках отношения между левой и правой частями формулы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(&gt;, &lt;, =, ≥,  ≤, ≠);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во вторую очередь на знаках многоточие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(…), 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сложения и вычитания (+ и –);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третью очередь на знаке умножения в виде креста (х).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этом знак, по которому производится перенос, оставляют в конце строки и повторяют в начале новой строки, на которую перенесена часть форм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лы. На других знаках,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упомянутых, разбивать формулу не рекомендуется.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расшифровка общепринятых обозначений может быть опущена;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повторяющиеся обозначения могут не расшифровываться, если формулы расположены близко друг к другу;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 большом числе формул с повторяющимися обозначениями целесоо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разно в начале (или в конце) работы привести список обозначений с их расши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ровкой;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чия. Например: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 id="_x0000_i1028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8" DrawAspect="Content" ObjectID="_1847612556" r:id="rId19"/>
              </w:objec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, 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(1.3)</w:t>
            </w:r>
          </w:p>
          <w:p w:rsidR="0032788D" w:rsidRPr="00120A65" w:rsidRDefault="0032788D" w:rsidP="0032788D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где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средняя стоимость товаров;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порядковый номер товара;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колич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ство товаров;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стоимость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-го товара.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очень большом количестве формул в работе допускается не проводить их расшифровку.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этом случае при первой ссылке на формулу после ее номера в квадратных скобках указывается номер источника формулы по списку исто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ников и через запятую номер страницы в источнике, на которой находится фо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мула (например, площадь цеха рассчитана по формуле (2.15) [14, с. 55].</w:t>
            </w:r>
            <w:proofErr w:type="gramEnd"/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Нумеровать следует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формулы, на которые имеются ссылки в тексте. Для нумерации используют арабские цифры, заключенные в круглые скобки. Разм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щают номера у правого края страницы (см. выше). При этом: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в строке записано несколько формул, они объединяются одним 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мером;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формула за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нимает несколько строк (перенос формул), то номер размещается на уровне последней строки;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нумеруется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ращенным к номеру, </w:t>
            </w:r>
            <w:r w:rsidRPr="00120A65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например:</w:t>
            </w:r>
          </w:p>
          <w:p w:rsidR="0032788D" w:rsidRPr="0032788D" w:rsidRDefault="0032788D" w:rsidP="0032788D">
            <w:pPr>
              <w:tabs>
                <w:tab w:val="left" w:pos="1134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49D5638" wp14:editId="5946C17B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-76835</wp:posOffset>
                      </wp:positionV>
                      <wp:extent cx="114300" cy="800100"/>
                      <wp:effectExtent l="0" t="0" r="19050" b="19050"/>
                      <wp:wrapNone/>
                      <wp:docPr id="4" name="Автофигуры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800100"/>
                              </a:xfrm>
                              <a:prstGeom prst="rightBrace">
                                <a:avLst>
                                  <a:gd name="adj1" fmla="val 58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B6953F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Автофигуры 65" o:spid="_x0000_s1026" type="#_x0000_t88" style="position:absolute;margin-left:316.2pt;margin-top:-6.05pt;width:9pt;height:6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–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&lt; 0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                                                     х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=  0,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= 0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(1.4)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&gt; 0</w:t>
            </w:r>
          </w:p>
          <w:p w:rsidR="0032788D" w:rsidRPr="0032788D" w:rsidRDefault="0032788D" w:rsidP="0032788D">
            <w:pPr>
              <w:shd w:val="clear" w:color="auto" w:fill="FFFFFF"/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Формула отделяется от основного текста пустыми строками сверху и сн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зу. 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Таблицы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работе следует использовать таблицы, они помогают систематизировать,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структурировать и наглядно представлять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данные. Информация в таблицах должна быть существенной, сопоставимой, достоверной, определенной и т. 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Размер шрифта внутри таблиц должен быть уменьшен до 10-12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строчный интервал – одинарный.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Ссылка на таблицу обязательна. Таблицу следует располагать в тексте лишь после её упоминания.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не пишется, если таблица в ОТЧЕТ ПО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ТИКЕединственная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Нумерация таблиц в приложениях осуществляется в пределах каждого приложения.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выравнивается по левому краю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без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абзацного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отсутупа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пускаются переносы (табл. 2.1).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вой строке. Заголовок таблицы отделяется сверху и снизу пустой строкой с од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нарным интервалом. Графа №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/п не ставится.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таблица занимает более одной страницы, ее продолжение имеет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мерами. 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Таблица 2.1 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Показатели хозяйственно-экономической деятельности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1418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ООО «Реглан» за 2024 год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357"/>
              <w:rPr>
                <w:rFonts w:ascii="Times New Roman" w:eastAsia="Arial Unicode MS" w:hAnsi="Times New Roman" w:cs="Times New Roman"/>
                <w:sz w:val="16"/>
                <w:szCs w:val="20"/>
                <w:lang w:eastAsia="ru-RU"/>
              </w:rPr>
            </w:pPr>
          </w:p>
          <w:tbl>
            <w:tblPr>
              <w:tblW w:w="485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5"/>
              <w:gridCol w:w="1879"/>
              <w:gridCol w:w="1889"/>
              <w:gridCol w:w="1460"/>
              <w:gridCol w:w="1699"/>
            </w:tblGrid>
            <w:tr w:rsidR="0032788D" w:rsidRPr="0032788D" w:rsidTr="00120A65">
              <w:trPr>
                <w:cantSplit/>
                <w:trHeight w:val="80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Наименование</w:t>
                  </w:r>
                </w:p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показателя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01.01.2024  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01.01.2025 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Отклонение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, (+;–)</w:t>
                  </w:r>
                  <w:proofErr w:type="gramEnd"/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Темп роста, %</w:t>
                  </w:r>
                </w:p>
              </w:tc>
            </w:tr>
            <w:tr w:rsidR="0032788D" w:rsidRPr="0032788D" w:rsidTr="00120A65">
              <w:trPr>
                <w:cantSplit/>
                <w:trHeight w:val="22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2788D" w:rsidRPr="0032788D" w:rsidTr="00120A65">
              <w:trPr>
                <w:cantSplit/>
                <w:trHeight w:val="581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1. Выручка от продажи,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143281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140119</w:t>
                  </w:r>
                </w:p>
              </w:tc>
              <w:tc>
                <w:tcPr>
                  <w:tcW w:w="7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-3162</w:t>
                  </w:r>
                </w:p>
              </w:tc>
              <w:tc>
                <w:tcPr>
                  <w:tcW w:w="8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97,8</w:t>
                  </w:r>
                </w:p>
              </w:tc>
            </w:tr>
            <w:tr w:rsidR="0032788D" w:rsidRPr="0032788D" w:rsidTr="00120A65">
              <w:trPr>
                <w:cantSplit/>
                <w:trHeight w:val="703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tabs>
                      <w:tab w:val="left" w:pos="1200"/>
                    </w:tabs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2. Валовая прибыль (убыток),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67569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63103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-4466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93,4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</w:pP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Окончание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табл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. 2.1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6"/>
              <w:gridCol w:w="1843"/>
              <w:gridCol w:w="1843"/>
              <w:gridCol w:w="1559"/>
              <w:gridCol w:w="1843"/>
            </w:tblGrid>
            <w:tr w:rsidR="0032788D" w:rsidRPr="0032788D" w:rsidTr="0032788D">
              <w:trPr>
                <w:cantSplit/>
                <w:trHeight w:val="22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32788D" w:rsidRPr="0032788D" w:rsidTr="0032788D">
              <w:trPr>
                <w:cantSplit/>
                <w:trHeight w:val="873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3. Среднегодовая ст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имость основных средств, тыс. руб.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23162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24541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1379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106,0</w:t>
                  </w:r>
                </w:p>
              </w:tc>
            </w:tr>
            <w:tr w:rsidR="0032788D" w:rsidRPr="0032788D" w:rsidTr="0032788D">
              <w:trPr>
                <w:cantSplit/>
                <w:trHeight w:val="68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4. Численность перс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нала, чел.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106,3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i/>
                <w:spacing w:val="-8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столбцов и строк следует ставить в именительном падеже еди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ственного или множественного числа без произвольного сокращения слов.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ловки столбцов и строк таблицы выполняются с прописных букв, а подзаголовки – со строчных, если они составляют одно предложение с заголовком, и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ной, если они самостоятельные.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таблице должны быть указаны единицы измерения. Если единица изм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рения единая, то ее указывают после заголовка. Если используют разные един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цы измерения, то единицы измерения пишутся после названия показателя, после запятой. </w:t>
            </w: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1. Выручка от продаж, тыс. руб.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в таблице отсутствуют сведения, то следует ставить многоточие (…) или писать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свед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., или ставить тире (оставлять ячейку свободной не рекоме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дуется).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размещении чисел в графах следует: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младшему разряду (единицы под единицами, десятки под десятками и т.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д.) числовые значения одинаковых показателей;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числовые значения неодинаковых показателей;</w:t>
            </w:r>
          </w:p>
          <w:p w:rsidR="0032788D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диапазоны значений величин (диапазоны указ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ы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вают через тире или многоточие), например:</w:t>
            </w: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P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20"/>
              <w:gridCol w:w="1440"/>
              <w:gridCol w:w="1980"/>
              <w:gridCol w:w="3664"/>
            </w:tblGrid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126–456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126…456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582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4569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25–1256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25…1256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1–6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1…6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256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4587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12–458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12…458 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789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459–690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459…690</w:t>
                  </w:r>
                </w:p>
              </w:tc>
            </w:tr>
          </w:tbl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Таблицы могут содержать примечания, которые должны быть оформлены в отдельной графе или размещены под таблицей. В последнем случае у комме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тируемого места таблицы ставят сноски (в виде звездочек).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можно использовать ссылки не только конкретно на таблицу, но и на отдельную её строку (в строке 3 табл. 2.1 или строка 3 табл. 2.1 показывает…) и на отдельную графу (в графе 4 табл. 2.1 показаны…).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Иллюстрации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сле их первого упоминания.</w:t>
            </w:r>
            <w:proofErr w:type="gramEnd"/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помещают под рисунком и всегда начинают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 прописной буквы, например: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7C999" wp14:editId="43BD4504">
                  <wp:extent cx="4770120" cy="2057400"/>
                  <wp:effectExtent l="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1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"/>
                <w:szCs w:val="2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Рисунок 1.5 – Динамика доходов и расходов ПАО «Курс» за 2022-2024 гг., тыс. руб.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Схемы и диаграммы должны быть созданы с помощью графических реда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торов: недопустимо копирование из информационных источников. На илл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страции, заимствованные из работ других авторов, обязательно дается ссылка на источник.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иллюстрации именуются в тексте рисунками. Нумерация рисунков осуществляется в пределах главы, например, «рис. 1.1» (если в работе только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 иллюстрация, ее не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нумеруют и не указывают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название). Высота шрифта – 12 пт. На все иллюстрации в тексте обязательно должны быть ссылки (рис. 1.1).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Ссылки и сноски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Любое заимствование из литературного источника (цитирование, заи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ствование положений, формул, таблиц, отсылка к другому изданию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д.) должно иметь ссылку. 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7.0.5-2008, библиографические ссылки бывают: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помещенные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тексте документа;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постраничные (сквозные), вынесенные из текста вниз полосы документа (в сноску), для пояснения содержания;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вынесенные за текст документа или его части (в выноску), то есть отсылка к списку источников, помещенному в конце работы или ее части.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Примеры оформления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библиографической ссылки содержатся в Приложении 2.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нумерации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библиографических ссылок используется сплошная нумерация для всего текста документа в целом.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связи с текстом документа порядковый номер библиографической 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писи 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ссылке указывают в отсылке, которую приводят в квадра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ных скобках в строку с текстом документа.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При ссылке на использованный исто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ник рекомендуется сам источник в тексте работы не называть, а в квадратных ско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ках проставлять номер, под которым он значится в списке.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тексте: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Проблемы роста и развития экономики в России в настоящее время прив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дены в работе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Раскова [59].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59. Расков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Экономика России: проблемы роста и развития: моногр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фия. Москва: ИНФРА-М, 2022. 186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ссылку приводят на конкретный фрагмент текста документа, в отсы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ке указывают порядковый номер и страницы, на которых помещен объект ссы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ки. Сведения разделяют запятой.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В тексте: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[10, с. 81]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10. Сафронова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Б., Корнеева И.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Маркетинговые исследования: учебное пособие. 5-е изд., стер. Москва: Издательско-торговая корпорация «Дашков и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°», 2023. 292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отсылка содержит сведения о нескольких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ссылках, гру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пы сведений разделяют знаком точка с запятой.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[3, с. 28; 6, с. 4–5].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электронных ресурсов удаленного доступа приводят примечание о 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жиме доступа, в котором допускается использовать для обозначения электронн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 адреса аббревиатуру «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Uniform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Resource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Locator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унифицированный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указатель ресурса).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Информацию о протоколе доступа к сетевому ресурсу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http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его эле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тронный адрес приводят в формате унифицированного указателя ресурса.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зывают число, месяц и год.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Учет, анализ и аудит на предприятиях малого бизнеса: учебник / А.В.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тенков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Е.Н.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Елисеева, Д.Ю. Бобошко, Н.А. Богданова. Москва: ИНФРА-М, 2025. 277 с.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</w:t>
            </w:r>
            <w:hyperlink r:id="rId21" w:history="1"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znanium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catalog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product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/2141896</w:t>
              </w:r>
            </w:hyperlink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(дата обращения: 19.03.2025).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ссылках на структурные части текста указывают номера глав (со словом «глава»), приложений (со словом «приложение»), параграфов.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Например: «…в соответствии с параграфом 2.1»; «…согласно пункту 3.1.1 (приложение 1)»;  «…как указано в приложении 1».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Ссылки на таблицы, рисунки, приложения заключаются в круглые скобки.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отчете по практике допускается использование постраничных сносок – п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мещаемых внизу страницы примечаний, библиографических ссылок, переводов иноязычного текста,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… в последние годы все большее количество специалистов использует в св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ей деятельности системы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AI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vertAlign w:val="superscript"/>
                <w:lang w:val="en-US" w:eastAsia="ru-RU"/>
              </w:rPr>
              <w:footnoteReference w:id="1"/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Сокращения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многократном упоминании устойчивых словосочетаний в тексте 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 использовать аббревиатуры или сокращения.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При первом упоминании слово, или словосочетание, должно быть привед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но полностью, а рядом в скобках указывается сокращенный вариант или аббрев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атура; например: фильтр низкой частоты (ФНЧ). При последующих упоминаниях рекомендуется употреблять сокращенный вариант или аббревиатуру.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Общепринятые аббревиатуры и сокращения, установленные государстве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ными стандартами и правилами русской орфографии, допускается использовать без расшифровки, например: ЭВМ, НИИ, АСУ,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 (страница), т.е. (то есть) и др.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 «Технология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 и «язык программирования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++».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Нумерация страниц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В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отчете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осуществляется сквозная нумерация страниц, начиная с титульного листа.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номера страниц не проставляются). Первой пронумерованной должна быть четвертая страница.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 xml:space="preserve">Страницы следует нумеровать арабскими цифрами, без знака №.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Страницы приложений не нумеруются.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371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Список источников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Это обязательный и важный элемент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. Элементы списка располагаются в следующем порядке: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Нормативные правовые акты по правилу юридической силы (федерал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нормативные 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ты субъектов Российской Федерации (республик, краев, областей и др.). 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Материалы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судебной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практики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Отечественные и зарубежные издания (многотомные собрания сочин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ний, книги, монографии и 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п.), авторефераты диссертаций, диссертации.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Периодические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издания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научные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журналы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).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Специальные виды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актов нормативно-технического регулирования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(ГОСТ, ТУ,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Технические регламенты ЕАЭС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), патентные документы и т.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Интернет-источники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(официальные сайты органов власти и управления, ко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паний, другие ресурсы, представляющие информацию от собственного имени, без указания авторов). 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</w:r>
            <w:bookmarkStart w:id="7" w:name="_Hlk211506442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 Библиогр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фическая ссылка. Общие требования и правила составления</w:t>
            </w:r>
            <w:bookmarkEnd w:id="7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7.0.100–2018 Библиографическая запись. Библиографическое описание. Общие требов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ния и правила составления.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Образец оформления списка источников представлен в приложении 3.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составлении списка научной и учебной литературы русскоязычные источники перечисляются по алфавиту. После перечисления русскоязычных 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точников перечисляются источники на иностранных языках (в последовательн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сти, соответствующей латинскому или английскому алфавитам). 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Приложения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Каждое приложение должно начинаться с новой страницы. В правом вер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х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нем углу пишется слово «Приложение» и указывается номер (без знака №) ара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скими цифрами (если используется более одного приложения), например, Пр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ложение 1, Приложение 2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приложение занимает более одной страницы, то на его последней странице указывают «Окончание прил. 1», а на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промежуточных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«Продолжение прил. 1».</w:t>
            </w:r>
            <w:r w:rsidRPr="00120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2C29" w:rsidRPr="0028623D" w:rsidRDefault="00C32C29" w:rsidP="004D3141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D13A39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7.3. Проверка отчета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green"/>
              </w:rPr>
            </w:pP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Обучающийся в течение недели по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окончании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практики предоставляет на проверку руководителю от кафедры теоретической и прикладной экономики о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т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чет по практике со всеми документами. </w:t>
            </w:r>
          </w:p>
          <w:p w:rsidR="00145767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Руководитель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проверяет отчет и дает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заключение о допуске отчета к защите, в котором указывается рекомендуемая оценка прохождения практики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(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Отзыв о работе практиканта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(Приложение 4)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C32C29" w:rsidRPr="0028623D" w:rsidRDefault="00D13A3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При обнаружении существенных недостатков, отчет может быть возвр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щен </w:t>
            </w:r>
            <w:proofErr w:type="gramStart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обучающемуся</w:t>
            </w:r>
            <w:proofErr w:type="gramEnd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для доработки в соответствии с указанными замечаниями.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7.4. Защита отчета </w:t>
            </w:r>
            <w:r w:rsidRPr="0028623D">
              <w:rPr>
                <w:rFonts w:ascii="Times New Roman" w:hAnsi="Times New Roman" w:cs="Times New Roman"/>
                <w:b/>
                <w:sz w:val="28"/>
                <w:szCs w:val="28"/>
              </w:rPr>
              <w:t>о практике</w:t>
            </w:r>
          </w:p>
          <w:p w:rsidR="00145767" w:rsidRPr="0028623D" w:rsidRDefault="00145767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Times New Roman"/>
                <w:highlight w:val="green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отчета о практике проходит после проверки отчета руководителем практики </w:t>
            </w:r>
            <w:r w:rsidR="00D54832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кафедры 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и внесения необходимых изменений обучающимся при наличии замечаний.</w:t>
            </w:r>
            <w:r w:rsidRPr="0028623D">
              <w:rPr>
                <w:rFonts w:ascii="Calibri" w:eastAsia="Calibri" w:hAnsi="Calibri" w:cs="Times New Roman"/>
                <w:highlight w:val="green"/>
              </w:rPr>
              <w:t xml:space="preserve">  </w:t>
            </w: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практики от кафедры организует защиту отчетов по практике обучающихся, может приглашать преподавателей кафедры.</w:t>
            </w: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Процедура защиты отчета включает доклад</w:t>
            </w:r>
            <w:r w:rsidR="009D343C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презентацию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обучающегося о проделанной работе и ответы на вопросы.</w:t>
            </w:r>
            <w:proofErr w:type="gramEnd"/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8" w:name="_Hlk165445249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Оценка результатов прохождения практики и выполнения индивидуального задания</w:t>
            </w:r>
            <w:r w:rsidRPr="0028623D">
              <w:rPr>
                <w:rFonts w:ascii="Calibri" w:eastAsia="Calibri" w:hAnsi="Calibri" w:cs="Times New Roman"/>
              </w:rPr>
              <w:t xml:space="preserve"> </w:t>
            </w:r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оценивается по 5-балльной шкале</w:t>
            </w:r>
            <w:bookmarkStart w:id="9" w:name="_Hlk16511850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. </w:t>
            </w:r>
            <w:bookmarkEnd w:id="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По итогам практики и результатам защиты каждому обучающемуся выставляется «зачет с оценкой». </w:t>
            </w:r>
          </w:p>
          <w:bookmarkEnd w:id="8"/>
          <w:p w:rsidR="00D54832" w:rsidRPr="0028623D" w:rsidRDefault="00145767" w:rsidP="009D343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Итоговая оценка защиты отчета выставляется на титульном листе работы, в зачетной ведомости и зачетной книжке обучающегося.</w:t>
            </w:r>
          </w:p>
        </w:tc>
      </w:tr>
      <w:tr w:rsidR="00707AF8" w:rsidRPr="00707AF8" w:rsidTr="0010417B">
        <w:trPr>
          <w:trHeight w:val="29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707AF8" w:rsidRPr="00707AF8" w:rsidTr="00707AF8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707AF8" w:rsidRPr="00707AF8" w:rsidTr="00BB031E">
                    <w:trPr>
                      <w:trHeight w:val="345"/>
                    </w:trPr>
                    <w:tc>
                      <w:tcPr>
                        <w:tcW w:w="941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5A52" w:rsidRDefault="00707AF8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707AF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8. </w:t>
                        </w:r>
                        <w:r w:rsidR="003C3560"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:rsidR="00D95A52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707AF8" w:rsidRPr="00707AF8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ПО ПРАКТИКЕ</w:t>
                        </w: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07AF8" w:rsidRPr="00707AF8" w:rsidTr="00707AF8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Промежуточная аттестация обеспечивает оценивание окончательных р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зультатов прохождения практики в форме зачета с оценкой.</w:t>
                  </w:r>
                </w:p>
                <w:p w:rsidR="00A82317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Неудовлетворительные результаты промежуточной аттестации по пра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тике или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 прохождение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промежуточной аттестации по практике при отсу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ствии уважительных причин признаются академической задолженностью.</w:t>
                  </w:r>
                </w:p>
                <w:p w:rsidR="00A82317" w:rsidRPr="00707AF8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Оценочные средства для проведения промежуточной аттестации пре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ставлены в Фонде оценочных сре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дств дл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я проведения промежуточной атт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стации обучающихся по практике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07AF8" w:rsidRP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1"/>
          <w:wAfter w:w="51" w:type="dxa"/>
          <w:trHeight w:val="528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48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707AF8" w:rsidRPr="00707AF8" w:rsidTr="005E19AA">
              <w:trPr>
                <w:trHeight w:val="320"/>
              </w:trPr>
              <w:tc>
                <w:tcPr>
                  <w:tcW w:w="9342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07AF8" w:rsidRDefault="00A82317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9.1.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 xml:space="preserve"> Основная литература</w:t>
                  </w:r>
                </w:p>
                <w:p w:rsidR="00E74F2B" w:rsidRPr="00707AF8" w:rsidRDefault="00E74F2B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1. Кулагина, Н. А.  Практический курс анализа хозяйственной деятел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ь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но-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сти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предприятия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для вузов / Н. А. Кулагина.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, 2025. — 135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б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разова-ние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). — ISBN 978-5-534-16968-3.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https://urait.ru/bcode/563294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2.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пра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к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lastRenderedPageBreak/>
                    <w:t>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-кум для вузов / под редакцией В. И. Бариленко.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482 с. — (Высшее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Образовательная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платфор-ма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https://urait.ru/bcode/559961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3. Кузьмина, Е. Е. 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Е. Е. Кузьмина, Л. П. Кузьмина.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514 с. — (Высшее образование). — ISBN 978-5-534-17352-9.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https://urait.ru/bcode/568647 </w:t>
                  </w:r>
                </w:p>
                <w:p w:rsidR="00707AF8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32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4.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О. А.  Комплексный экономический анализ хозяйстве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620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Образова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https://urait.ru/bcode/579584</w:t>
                  </w:r>
                </w:p>
                <w:p w:rsidR="00C03F72" w:rsidRDefault="00C03F72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7AF8" w:rsidRDefault="00B66009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9.2.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:rsidR="00E74F2B" w:rsidRPr="00707AF8" w:rsidRDefault="00E74F2B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Э. А.  Экономика предприятия общественного питания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Э.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2026. — 421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обра-зование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). — ISBN 978-5-534-15411-5.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Образо-вательная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https://urait.ru/bcode/584826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6. Магомедов, А. М.  Экономика организаций торговли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А. М. Магомедов.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Изда-тельство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286 с. — (Высшее образование). — ISBN 978-5-534-16833-4.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https://urait.ru/bcode/586175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7.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О. А.  Комплексный экономический анализ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хозяй-ственной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573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https://urait.ru/bcode/588661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8.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тикум для вузов / под редакцией В. И. Бариленко. — 2-е изд., пере-раб.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482 с. — (Высшее образов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Об-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разовательная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https://urait.ru/bcode/582819 </w:t>
                  </w:r>
                </w:p>
                <w:p w:rsidR="00707AF8" w:rsidRPr="005E19AA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9. Румянцева, Е. Е.  Экономический анализ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Е. Е. Румянцева. — 2-е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533 с. — (Высшее образование). — ISBN 978-5-534-16801-3.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https://urait.ru/bcode/583561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1104"/>
        </w:trPr>
        <w:tc>
          <w:tcPr>
            <w:tcW w:w="9792" w:type="dxa"/>
            <w:gridSpan w:val="3"/>
          </w:tcPr>
          <w:p w:rsidR="00707AF8" w:rsidRPr="00707AF8" w:rsidRDefault="00C8415B" w:rsidP="00C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9.3.</w:t>
            </w:r>
            <w:r w:rsidR="00707AF8"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Ресурсы сети «Интернет»</w:t>
            </w:r>
          </w:p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«Экономический анализ: теория и практика»</w:t>
            </w:r>
            <w:r w:rsidR="00E53592">
              <w:t xml:space="preserve"> </w:t>
            </w:r>
            <w:hyperlink r:id="rId22" w:history="1">
              <w:r w:rsidR="00E53592" w:rsidRPr="0047354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www.fin-izdat.ru/journal/analiz/</w:t>
              </w:r>
            </w:hyperlink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Гарант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www.garant.ru</w:t>
            </w:r>
          </w:p>
          <w:p w:rsidR="00707AF8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К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онсультант плюс </w:t>
            </w:r>
            <w:hyperlink r:id="rId23" w:history="1">
              <w:r w:rsidR="00E74F2B" w:rsidRPr="00F84D29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www.consultant.rи</w:t>
              </w:r>
            </w:hyperlink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.business.info.net/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.elibrary.ru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системаwww.znanium.com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платформа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.urait.com</w:t>
            </w:r>
          </w:p>
          <w:p w:rsidR="00E74F2B" w:rsidRPr="00C64ADF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Pr="00707AF8">
              <w:rPr>
                <w:sz w:val="28"/>
                <w:szCs w:val="28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www.gks.ru</w:t>
            </w:r>
          </w:p>
        </w:tc>
      </w:tr>
      <w:tr w:rsidR="00707AF8" w:rsidRPr="00707AF8" w:rsidTr="0010417B">
        <w:trPr>
          <w:trHeight w:val="2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20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147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2C7CC4">
        <w:trPr>
          <w:gridAfter w:val="2"/>
          <w:wAfter w:w="131" w:type="dxa"/>
          <w:trHeight w:val="2127"/>
        </w:trPr>
        <w:tc>
          <w:tcPr>
            <w:tcW w:w="97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0"/>
            </w:tblGrid>
            <w:tr w:rsidR="00707AF8" w:rsidRPr="00707AF8" w:rsidTr="00120A65">
              <w:trPr>
                <w:trHeight w:val="6289"/>
              </w:trPr>
              <w:tc>
                <w:tcPr>
                  <w:tcW w:w="968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309A" w:rsidRPr="002E309A" w:rsidRDefault="00707AF8" w:rsidP="00C94EC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8415B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  <w:t xml:space="preserve">10. </w:t>
                  </w:r>
                  <w:bookmarkStart w:id="10" w:name="_Hlk166226572"/>
                  <w:r w:rsidR="002E309A"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ИНФОРМАЦИОННЫХ ТЕХНОЛОГИЙ,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ИСПОЛЬЗУЕМЫХ</w:t>
                  </w:r>
                  <w:proofErr w:type="gramEnd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ПРИ ПРОВЕДЕНИИ ПРАКТИКИ, ВКЛЮЧАЯ 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ПРОГРАММНОГО ОБЕСПЕЧЕНИЯ И </w:t>
                  </w:r>
                </w:p>
                <w:p w:rsidR="00707AF8" w:rsidRPr="00C8415B" w:rsidRDefault="002E309A" w:rsidP="002E309A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ИНФОРМАЦИОННЫХ СПРАВОЧНЫХ СИСТЕМ</w:t>
                  </w:r>
                  <w:bookmarkEnd w:id="10"/>
                </w:p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9416" w:type="dxa"/>
                    <w:tblLook w:val="04A0" w:firstRow="1" w:lastRow="0" w:firstColumn="1" w:lastColumn="0" w:noHBand="0" w:noVBand="1"/>
                  </w:tblPr>
                  <w:tblGrid>
                    <w:gridCol w:w="541"/>
                    <w:gridCol w:w="1760"/>
                    <w:gridCol w:w="2559"/>
                    <w:gridCol w:w="2080"/>
                    <w:gridCol w:w="2476"/>
                  </w:tblGrid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9D343C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4319" w:type="dxa"/>
                        <w:gridSpan w:val="2"/>
                      </w:tcPr>
                      <w:p w:rsidR="007D3F7D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лицензионного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программного обеспечения</w:t>
                        </w:r>
                      </w:p>
                    </w:tc>
                    <w:tc>
                      <w:tcPr>
                        <w:tcW w:w="4556" w:type="dxa"/>
                        <w:gridSpan w:val="2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свободно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граммного обеспечения</w:t>
                        </w:r>
                      </w:p>
                    </w:tc>
                  </w:tr>
                  <w:tr w:rsidR="00707AF8" w:rsidRPr="00707AF8" w:rsidTr="007022B4">
                    <w:trPr>
                      <w:trHeight w:val="985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 програм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ное обеспечение </w:t>
                        </w:r>
                        <w:proofErr w:type="gramStart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ственного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производства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 распр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страняемое 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граммное обеспеч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ние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распространяемое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граммное обеспечение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отечественного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производства</w:t>
                        </w:r>
                      </w:p>
                    </w:tc>
                  </w:tr>
                  <w:tr w:rsidR="00707AF8" w:rsidRPr="00707AF8" w:rsidTr="007022B4">
                    <w:trPr>
                      <w:trHeight w:val="582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 Word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Kaspersky Endpoint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Security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для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бизнеса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Архиватор 7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Браузер</w:t>
                        </w:r>
                      </w:p>
                    </w:tc>
                  </w:tr>
                  <w:tr w:rsidR="00707AF8" w:rsidRPr="00707AF8" w:rsidTr="007022B4">
                    <w:trPr>
                      <w:trHeight w:val="591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MS Office 365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Гарант»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Adobe Acrobat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Диск</w:t>
                        </w:r>
                      </w:p>
                    </w:tc>
                  </w:tr>
                  <w:tr w:rsidR="00707AF8" w:rsidRPr="00707AF8" w:rsidTr="007022B4">
                    <w:trPr>
                      <w:trHeight w:val="788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Microsoft 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PowerPoint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Консультант плюс»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D95A52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Excel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07AF8" w:rsidRDefault="007022B4" w:rsidP="000B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2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</w:t>
            </w:r>
            <w:r w:rsidR="006E58F9" w:rsidRPr="006E58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:rsidR="008E7CE7" w:rsidRDefault="008E7CE7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08"/>
            </w:tblGrid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(6шт.).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443159 п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чатных единиц.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(15 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тельности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«Лаборатория теоретических и пр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кладных проблем кооперации"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(25шт.).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ь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тимедийное оборудование: перс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нальный компьютер, проектор с экр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ном. Стенды.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 Мультимедийное оборудование: персональный компьютер, проектор с экраном.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(6шт.), проектор с экраном.</w:t>
                  </w:r>
                </w:p>
              </w:tc>
            </w:tr>
          </w:tbl>
          <w:p w:rsidR="006E58F9" w:rsidRDefault="006E58F9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Ознакомительная практика проходит в учебных аудиториях, в библиотеке Сибирского университета потребительской кооперации.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Помещения для пр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хождения учебной практики обучающихся оснащены компьютерной техникой с возможностью подключения к сети «Интернет» и обеспечением доступа в эле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к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тронную информационно-образовательную среду организации.</w:t>
            </w: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Обучающимся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обеспечена возможность доступа к информации, необход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мой для выполнения задания по практике и написанию отчета.</w:t>
            </w:r>
          </w:p>
          <w:p w:rsidR="006E58F9" w:rsidRPr="0010417B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Организация прохождения практики для лиц с ограниченными возможн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стями здоровья производится с учетом состояния здоровья обучающихся и тр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бований по доступности.</w:t>
            </w:r>
          </w:p>
        </w:tc>
      </w:tr>
      <w:tr w:rsidR="00707AF8" w:rsidRPr="00FC6C16" w:rsidTr="0010417B">
        <w:trPr>
          <w:trHeight w:val="20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FC6C16" w:rsidTr="0010417B">
        <w:trPr>
          <w:gridAfter w:val="2"/>
          <w:wAfter w:w="131" w:type="dxa"/>
          <w:trHeight w:val="1673"/>
        </w:trPr>
        <w:tc>
          <w:tcPr>
            <w:tcW w:w="9792" w:type="dxa"/>
            <w:gridSpan w:val="3"/>
          </w:tcPr>
          <w:p w:rsidR="00707AF8" w:rsidRPr="00BD0D15" w:rsidRDefault="00707AF8" w:rsidP="00707AF8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707AF8" w:rsidRPr="00FC6C16" w:rsidTr="00707AF8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2D274C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35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:rsidR="00F664AD" w:rsidRDefault="00F664AD" w:rsidP="00A454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664AD" w:rsidRPr="007D326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руководство практикой осуществляется на основе </w:t>
                  </w:r>
                  <w:bookmarkStart w:id="11" w:name="_Hlk90909231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bookmarkEnd w:id="11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обучающихся на практику проводится на основании прик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 ректора университета с указанием вида и сроков прохождения практики </w:t>
                  </w: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осущест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ляет кафедра теоретической и прикладной экономики и отдел практической подготовки и содействия трудоустройству (ОППСТ).</w:t>
                  </w:r>
                </w:p>
                <w:p w:rsidR="00F664AD" w:rsidRPr="00AE1A57" w:rsidRDefault="00C33924" w:rsidP="00F664A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Практика начинается с организационного инструктажа. 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процессе 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структажа </w:t>
                  </w:r>
                  <w:proofErr w:type="gramStart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Руководителем практики от кафедры 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первый день ее проведения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водится установочная конференция,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F664AD" w:rsidRPr="00AE1A57" w:rsidRDefault="0010417B" w:rsidP="00F664AD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задание, дневник;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граммой практики. 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рабочий график и индивидуальное задание, отзыв рук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водителя практики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жаются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ситета.</w:t>
                  </w:r>
                </w:p>
                <w:p w:rsidR="00C33924" w:rsidRPr="00AE1A57" w:rsidRDefault="00C33924" w:rsidP="00C33924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ции, которая проводится в последний день практики.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сессионный период, сдают отчет руководителю практики в течение трех дней после приезда на очередную сессию.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:rsidR="0079740A" w:rsidRPr="00D855ED" w:rsidRDefault="0079740A" w:rsidP="00D855ED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D855E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Обязанности руководителя практики от кафедры: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составление рабочего графика и индивидуального задания на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тику (приложение 2);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инструктирование и консультирование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процессе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необходимых организационных мероприятий по выполн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нию программы практики перед ее началом;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осуществление текущего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соблюдением сроков практики и ее содержанием;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оценивание результатов выполнения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программы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тики в ходе текущего контроля и промежуточной аттестации.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13" w:name="_Hlk91066485"/>
                  <w:r w:rsidRPr="0079740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ки, качественно и в установленные сроки;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рабочего графика и индивидуального задания;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предоставление руководителю информации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выполненной работе;</w:t>
                  </w:r>
                </w:p>
                <w:p w:rsidR="00972587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5) 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оформленных док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9740A" w:rsidRPr="00161B8E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13. ОРГАНИЗАЦИЯ И ПРОВЕДЕНИЕ ПРАКТИКИ ДЛЯ ЛИЦ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 ОГРАНИЧЕННЫМИ ВОЗМОЖНОСТЯМИ ЗДОРОВЬЯ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3C3560" w:rsidRPr="003C3560" w:rsidRDefault="003C3560" w:rsidP="003C3560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Выполнение заданий практики обучающимися с ограниченными возмо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ж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ностями здоровья (ОВЗ) осуществляется с учетом особенностей психофизич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дуальной программе реабилитации, относительно рекомендованных условий и видов труда.</w:t>
                  </w:r>
                  <w:proofErr w:type="gramEnd"/>
                </w:p>
                <w:p w:rsidR="00707AF8" w:rsidRDefault="00707AF8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Pr="003C3560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7AF8" w:rsidRPr="00FC6C16" w:rsidTr="0010417B">
        <w:trPr>
          <w:trHeight w:val="11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07AF8" w:rsidRDefault="00707AF8" w:rsidP="00707AF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2788D" w:rsidRDefault="003278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Hlk16622690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E1A57" w:rsidRPr="00AE1A57" w:rsidRDefault="00AE1A57" w:rsidP="00AE1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bookmarkEnd w:id="14"/>
    <w:p w:rsidR="00707AF8" w:rsidRDefault="00707AF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:rsidR="00487458" w:rsidRDefault="0048745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487458" w:rsidRPr="00634806" w:rsidTr="0048745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487458" w:rsidRPr="00087A08" w:rsidRDefault="00487458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F6DEC1" wp14:editId="58CC6954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87458" w:rsidRPr="00087A08" w:rsidRDefault="00487458" w:rsidP="003A177C">
            <w:pPr>
              <w:rPr>
                <w:rFonts w:eastAsia="Calibri"/>
                <w:b/>
                <w:lang w:val="en-US"/>
              </w:rPr>
            </w:pPr>
          </w:p>
          <w:p w:rsidR="00487458" w:rsidRPr="00487458" w:rsidRDefault="00487458" w:rsidP="00487458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87458" w:rsidRPr="00487458" w:rsidRDefault="00487458" w:rsidP="0048745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87458" w:rsidRPr="00087A08" w:rsidRDefault="00487458" w:rsidP="00487458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874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07AF8" w:rsidRPr="00867BFB" w:rsidTr="0048745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7AF8" w:rsidRPr="00867BFB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C57142" w:rsidRDefault="00707AF8" w:rsidP="00C571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Кафедра</w:t>
                  </w:r>
                  <w:r w:rsidR="00C57142">
                    <w:t xml:space="preserve"> </w:t>
                  </w:r>
                  <w:r w:rsidR="00C57142"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прикладной экономики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AE1A57" w:rsidRPr="00AE1A57" w:rsidRDefault="00AE1A57" w:rsidP="00AE1A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ОТЧЕТ ОБ ОЗНАКОМИТЕЛЬНОЙ ПРАКТИКЕ 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(наименование организации (предприятия))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курса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C57142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</w:t>
                  </w:r>
                  <w:r w:rsidR="00707AF8"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должность, ученое звание, ученая степень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D3267" w:rsidRPr="00867BFB" w:rsidRDefault="007D3267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20___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07AF8" w:rsidRPr="00867BFB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311F" w:rsidRPr="00AE1A57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5311F" w:rsidRPr="0005311F" w:rsidRDefault="00487458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E1A57" w:rsidRPr="00AE1A57" w:rsidRDefault="00AE1A57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</w:t>
      </w:r>
      <w:r w:rsidRPr="00AE1A5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_______________________________________________________________</w:t>
      </w:r>
    </w:p>
    <w:p w:rsidR="00AE1A57" w:rsidRPr="00AE1A57" w:rsidRDefault="00AE1A57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AE1A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E1A57" w:rsidRPr="00AE1A57" w:rsidRDefault="00AE1A57" w:rsidP="000569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6B21A2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6B21A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694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практики с ____________</w:t>
      </w:r>
      <w:r w:rsidRPr="0005311F">
        <w:rPr>
          <w:rFonts w:ascii="Times New Roman" w:eastAsia="Calibri" w:hAnsi="Times New Roman" w:cs="Times New Roman"/>
          <w:color w:val="548DD4"/>
        </w:rPr>
        <w:t xml:space="preserve"> </w:t>
      </w:r>
      <w:r w:rsidRPr="0005311F">
        <w:rPr>
          <w:rFonts w:ascii="Times New Roman" w:eastAsia="Calibri" w:hAnsi="Times New Roman" w:cs="Times New Roman"/>
        </w:rPr>
        <w:t>по ______________________20___ г.</w:t>
      </w: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05311F" w:rsidRPr="0005311F" w:rsidRDefault="0005311F" w:rsidP="0005311F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05311F" w:rsidRDefault="0005311F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022E3E" w:rsidRPr="0005311F" w:rsidRDefault="00022E3E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5311F" w:rsidRPr="0005311F" w:rsidTr="001220E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5311F" w:rsidRPr="0005311F" w:rsidTr="001220E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05311F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Примечание:1. Подчеркивание и подстрочные надписи в документе не выполняются.</w:t>
      </w: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>
        <w:rPr>
          <w:rFonts w:ascii="Times New Roman" w:eastAsia="Calibri" w:hAnsi="Times New Roman" w:cs="Times New Roman"/>
          <w:i/>
          <w:sz w:val="20"/>
          <w:szCs w:val="21"/>
        </w:rPr>
        <w:br w:type="page"/>
      </w:r>
    </w:p>
    <w:p w:rsidR="0005311F" w:rsidRPr="006B21A2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21A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311F" w:rsidRPr="0005311F" w:rsidRDefault="0005311F" w:rsidP="000531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Группа ________________________________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Кафедра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0531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05311F" w:rsidRPr="006B21A2" w:rsidRDefault="006B21A2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с 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________________ 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 г.</w:t>
      </w:r>
    </w:p>
    <w:p w:rsidR="0005311F" w:rsidRPr="006B21A2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121"/>
        <w:gridCol w:w="1560"/>
        <w:gridCol w:w="2126"/>
      </w:tblGrid>
      <w:tr w:rsidR="006B21A2" w:rsidRPr="0005311F" w:rsidTr="006B21A2">
        <w:tc>
          <w:tcPr>
            <w:tcW w:w="657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21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</w:t>
            </w:r>
            <w:proofErr w:type="gramEnd"/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индивидуальным заданием)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выполнении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B21A2" w:rsidRPr="0005311F" w:rsidTr="006B21A2">
        <w:trPr>
          <w:trHeight w:val="30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порядка.</w:t>
            </w: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72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4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3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0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21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05311F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03"/>
        <w:gridCol w:w="2038"/>
        <w:gridCol w:w="1954"/>
      </w:tblGrid>
      <w:tr w:rsidR="0005311F" w:rsidRPr="0005311F" w:rsidTr="00545DC6">
        <w:tc>
          <w:tcPr>
            <w:tcW w:w="675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803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Подпись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05311F" w:rsidRPr="0005311F" w:rsidTr="00545DC6">
        <w:tc>
          <w:tcPr>
            <w:tcW w:w="675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803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5311F" w:rsidRPr="00D855ED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>1. Подчеркивание и подстрочные надписи в документе не выполняются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05311F" w:rsidRPr="0005311F" w:rsidRDefault="00AE4421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br w:type="page"/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15" w:name="_Hlk165446658"/>
    </w:p>
    <w:p w:rsidR="0005311F" w:rsidRPr="006E7F1E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E7F1E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bookmarkEnd w:id="15"/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05311F" w:rsidRPr="0005311F" w:rsidRDefault="0005311F" w:rsidP="0005311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05311F" w:rsidRPr="0005311F" w:rsidRDefault="0005311F" w:rsidP="006E7F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05311F" w:rsidRPr="0005311F" w:rsidRDefault="0005311F" w:rsidP="0005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05311F" w:rsidRPr="0005311F" w:rsidRDefault="0005311F" w:rsidP="00053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05311F" w:rsidRPr="0005311F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 xml:space="preserve">    </w:t>
      </w:r>
    </w:p>
    <w:p w:rsidR="00D855ED" w:rsidRDefault="00D855ED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05311F" w:rsidRPr="0005311F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«________» ______________202_ г.</w:t>
      </w:r>
    </w:p>
    <w:p w:rsidR="00707AF8" w:rsidRPr="004D3141" w:rsidRDefault="0005311F" w:rsidP="004D314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proofErr w:type="gram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 xml:space="preserve">(указывается последний день </w:t>
      </w:r>
      <w:proofErr w:type="spell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>прак</w:t>
      </w:r>
      <w:proofErr w:type="spellEnd"/>
      <w:proofErr w:type="gramEnd"/>
    </w:p>
    <w:sectPr w:rsidR="00707AF8" w:rsidRPr="004D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40" w:rsidRDefault="00950340">
      <w:pPr>
        <w:spacing w:after="0" w:line="240" w:lineRule="auto"/>
      </w:pPr>
      <w:r>
        <w:separator/>
      </w:r>
    </w:p>
  </w:endnote>
  <w:endnote w:type="continuationSeparator" w:id="0">
    <w:p w:rsidR="00950340" w:rsidRDefault="0095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F3AAF">
      <w:rPr>
        <w:rStyle w:val="af"/>
        <w:noProof/>
      </w:rPr>
      <w:t>36</w: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40" w:rsidRDefault="00950340">
      <w:pPr>
        <w:spacing w:after="0" w:line="240" w:lineRule="auto"/>
      </w:pPr>
      <w:r>
        <w:separator/>
      </w:r>
    </w:p>
  </w:footnote>
  <w:footnote w:type="continuationSeparator" w:id="0">
    <w:p w:rsidR="00950340" w:rsidRDefault="00950340">
      <w:pPr>
        <w:spacing w:after="0" w:line="240" w:lineRule="auto"/>
      </w:pPr>
      <w:r>
        <w:continuationSeparator/>
      </w:r>
    </w:p>
  </w:footnote>
  <w:footnote w:id="1">
    <w:p w:rsidR="0032788D" w:rsidRDefault="0032788D" w:rsidP="0032788D">
      <w:pPr>
        <w:pStyle w:val="ab"/>
      </w:pPr>
      <w:r>
        <w:rPr>
          <w:rStyle w:val="af7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F3AAF">
      <w:rPr>
        <w:noProof/>
      </w:rPr>
      <w:t>1</w:t>
    </w:r>
    <w:r>
      <w:fldChar w:fldCharType="end"/>
    </w:r>
  </w:p>
  <w:p w:rsidR="00083E62" w:rsidRDefault="00083E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2CC"/>
    <w:multiLevelType w:val="hybridMultilevel"/>
    <w:tmpl w:val="EA7E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9F824A0"/>
    <w:multiLevelType w:val="hybridMultilevel"/>
    <w:tmpl w:val="97947AF4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142BC"/>
    <w:multiLevelType w:val="singleLevel"/>
    <w:tmpl w:val="DB04C2EA"/>
    <w:lvl w:ilvl="0">
      <w:start w:val="1"/>
      <w:numFmt w:val="decimal"/>
      <w:lvlText w:val="%1"/>
      <w:legacy w:legacy="1" w:legacySpace="0" w:legacyIndent="283"/>
      <w:lvlJc w:val="left"/>
      <w:pPr>
        <w:ind w:left="992" w:hanging="283"/>
      </w:pPr>
    </w:lvl>
  </w:abstractNum>
  <w:abstractNum w:abstractNumId="11">
    <w:nsid w:val="666A4EDF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12"/>
  </w:num>
  <w:num w:numId="7">
    <w:abstractNumId w:val="2"/>
  </w:num>
  <w:num w:numId="8">
    <w:abstractNumId w:val="0"/>
  </w:num>
  <w:num w:numId="9">
    <w:abstractNumId w:val="4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8"/>
  </w:num>
  <w:num w:numId="15">
    <w:abstractNumId w:val="14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8C"/>
    <w:rsid w:val="00003A4C"/>
    <w:rsid w:val="0001768D"/>
    <w:rsid w:val="00022E3E"/>
    <w:rsid w:val="0002549C"/>
    <w:rsid w:val="00027F6B"/>
    <w:rsid w:val="0005230B"/>
    <w:rsid w:val="0005311F"/>
    <w:rsid w:val="0005636C"/>
    <w:rsid w:val="00056948"/>
    <w:rsid w:val="00060A60"/>
    <w:rsid w:val="00081565"/>
    <w:rsid w:val="00083E62"/>
    <w:rsid w:val="000B5C5A"/>
    <w:rsid w:val="000D4DF2"/>
    <w:rsid w:val="000F3DF8"/>
    <w:rsid w:val="0010417B"/>
    <w:rsid w:val="00120A65"/>
    <w:rsid w:val="0013510E"/>
    <w:rsid w:val="00135A5B"/>
    <w:rsid w:val="00136A2D"/>
    <w:rsid w:val="001413AD"/>
    <w:rsid w:val="00145767"/>
    <w:rsid w:val="00150C7C"/>
    <w:rsid w:val="00161B8E"/>
    <w:rsid w:val="001666DC"/>
    <w:rsid w:val="00172727"/>
    <w:rsid w:val="00177223"/>
    <w:rsid w:val="00186CFE"/>
    <w:rsid w:val="0018789B"/>
    <w:rsid w:val="001930E4"/>
    <w:rsid w:val="001941F5"/>
    <w:rsid w:val="001C26FA"/>
    <w:rsid w:val="001E1778"/>
    <w:rsid w:val="001E7813"/>
    <w:rsid w:val="001F3D52"/>
    <w:rsid w:val="00205958"/>
    <w:rsid w:val="00205DBB"/>
    <w:rsid w:val="002476F0"/>
    <w:rsid w:val="00247917"/>
    <w:rsid w:val="002516E6"/>
    <w:rsid w:val="00251765"/>
    <w:rsid w:val="0025613A"/>
    <w:rsid w:val="0028623D"/>
    <w:rsid w:val="002A07F4"/>
    <w:rsid w:val="002A369F"/>
    <w:rsid w:val="002A7EDD"/>
    <w:rsid w:val="002C02AA"/>
    <w:rsid w:val="002C2615"/>
    <w:rsid w:val="002C7CC4"/>
    <w:rsid w:val="002D274C"/>
    <w:rsid w:val="002E309A"/>
    <w:rsid w:val="002E55CF"/>
    <w:rsid w:val="00312186"/>
    <w:rsid w:val="00323D47"/>
    <w:rsid w:val="0032788D"/>
    <w:rsid w:val="00365953"/>
    <w:rsid w:val="003674C2"/>
    <w:rsid w:val="003829F7"/>
    <w:rsid w:val="003B7515"/>
    <w:rsid w:val="003C3560"/>
    <w:rsid w:val="003F581B"/>
    <w:rsid w:val="00400EF2"/>
    <w:rsid w:val="00415BF0"/>
    <w:rsid w:val="00420F84"/>
    <w:rsid w:val="00434032"/>
    <w:rsid w:val="00470FB2"/>
    <w:rsid w:val="00482A4B"/>
    <w:rsid w:val="0048596E"/>
    <w:rsid w:val="00485C53"/>
    <w:rsid w:val="00487458"/>
    <w:rsid w:val="004A0B20"/>
    <w:rsid w:val="004C57F8"/>
    <w:rsid w:val="004D1038"/>
    <w:rsid w:val="004D3141"/>
    <w:rsid w:val="004D5CDA"/>
    <w:rsid w:val="00517B28"/>
    <w:rsid w:val="00523A9E"/>
    <w:rsid w:val="00527C08"/>
    <w:rsid w:val="00545DC6"/>
    <w:rsid w:val="00554CF1"/>
    <w:rsid w:val="00573E01"/>
    <w:rsid w:val="00593521"/>
    <w:rsid w:val="005B1B34"/>
    <w:rsid w:val="005B799F"/>
    <w:rsid w:val="005E19AA"/>
    <w:rsid w:val="005F2DE0"/>
    <w:rsid w:val="00602C28"/>
    <w:rsid w:val="006226E4"/>
    <w:rsid w:val="006276AB"/>
    <w:rsid w:val="0063018C"/>
    <w:rsid w:val="00633AFA"/>
    <w:rsid w:val="00634E4A"/>
    <w:rsid w:val="00637D07"/>
    <w:rsid w:val="0064712E"/>
    <w:rsid w:val="00647CC7"/>
    <w:rsid w:val="00653F04"/>
    <w:rsid w:val="00653F54"/>
    <w:rsid w:val="00671B24"/>
    <w:rsid w:val="0068354D"/>
    <w:rsid w:val="0068706D"/>
    <w:rsid w:val="0069351C"/>
    <w:rsid w:val="00696520"/>
    <w:rsid w:val="006A067D"/>
    <w:rsid w:val="006B21A2"/>
    <w:rsid w:val="006D1541"/>
    <w:rsid w:val="006E58F9"/>
    <w:rsid w:val="006E7F1E"/>
    <w:rsid w:val="007022B4"/>
    <w:rsid w:val="00707AF8"/>
    <w:rsid w:val="00713853"/>
    <w:rsid w:val="00713C56"/>
    <w:rsid w:val="00715150"/>
    <w:rsid w:val="007215AB"/>
    <w:rsid w:val="0072293F"/>
    <w:rsid w:val="007649CE"/>
    <w:rsid w:val="00771F3F"/>
    <w:rsid w:val="007818E2"/>
    <w:rsid w:val="0078522C"/>
    <w:rsid w:val="0079740A"/>
    <w:rsid w:val="007C133F"/>
    <w:rsid w:val="007C3E40"/>
    <w:rsid w:val="007D3267"/>
    <w:rsid w:val="007D3F7D"/>
    <w:rsid w:val="007F5E67"/>
    <w:rsid w:val="00807192"/>
    <w:rsid w:val="00834670"/>
    <w:rsid w:val="008346DC"/>
    <w:rsid w:val="008400EC"/>
    <w:rsid w:val="00845AA5"/>
    <w:rsid w:val="00862444"/>
    <w:rsid w:val="00866B92"/>
    <w:rsid w:val="00866BC0"/>
    <w:rsid w:val="00867B4E"/>
    <w:rsid w:val="00867C6B"/>
    <w:rsid w:val="00882C53"/>
    <w:rsid w:val="00883DF9"/>
    <w:rsid w:val="008925AC"/>
    <w:rsid w:val="00895578"/>
    <w:rsid w:val="008A1DA4"/>
    <w:rsid w:val="008B2A65"/>
    <w:rsid w:val="008B308E"/>
    <w:rsid w:val="008B64FF"/>
    <w:rsid w:val="008D10E2"/>
    <w:rsid w:val="008E2E82"/>
    <w:rsid w:val="008E7CE7"/>
    <w:rsid w:val="0090389D"/>
    <w:rsid w:val="009273CB"/>
    <w:rsid w:val="00927E6A"/>
    <w:rsid w:val="009336C9"/>
    <w:rsid w:val="009440CC"/>
    <w:rsid w:val="00950340"/>
    <w:rsid w:val="00954E1E"/>
    <w:rsid w:val="00960B8B"/>
    <w:rsid w:val="009715E6"/>
    <w:rsid w:val="00972587"/>
    <w:rsid w:val="00995C4F"/>
    <w:rsid w:val="00997784"/>
    <w:rsid w:val="009C294C"/>
    <w:rsid w:val="009D343C"/>
    <w:rsid w:val="009D7066"/>
    <w:rsid w:val="009E15CC"/>
    <w:rsid w:val="009F0AE0"/>
    <w:rsid w:val="009F63B1"/>
    <w:rsid w:val="00A004FC"/>
    <w:rsid w:val="00A2568E"/>
    <w:rsid w:val="00A43DAB"/>
    <w:rsid w:val="00A4540E"/>
    <w:rsid w:val="00A75F48"/>
    <w:rsid w:val="00A80421"/>
    <w:rsid w:val="00A82317"/>
    <w:rsid w:val="00AC0F5B"/>
    <w:rsid w:val="00AD7B44"/>
    <w:rsid w:val="00AE1A57"/>
    <w:rsid w:val="00AE3839"/>
    <w:rsid w:val="00AE4421"/>
    <w:rsid w:val="00AF3AAF"/>
    <w:rsid w:val="00B03D8B"/>
    <w:rsid w:val="00B05036"/>
    <w:rsid w:val="00B1671F"/>
    <w:rsid w:val="00B21A66"/>
    <w:rsid w:val="00B22EB8"/>
    <w:rsid w:val="00B33BBA"/>
    <w:rsid w:val="00B35748"/>
    <w:rsid w:val="00B47A18"/>
    <w:rsid w:val="00B50B27"/>
    <w:rsid w:val="00B66009"/>
    <w:rsid w:val="00B66B77"/>
    <w:rsid w:val="00B7261F"/>
    <w:rsid w:val="00B801B3"/>
    <w:rsid w:val="00B85BD8"/>
    <w:rsid w:val="00B921AC"/>
    <w:rsid w:val="00B92710"/>
    <w:rsid w:val="00B94787"/>
    <w:rsid w:val="00B94D49"/>
    <w:rsid w:val="00BA4A59"/>
    <w:rsid w:val="00BB0276"/>
    <w:rsid w:val="00BB031E"/>
    <w:rsid w:val="00BB3D2D"/>
    <w:rsid w:val="00BB775B"/>
    <w:rsid w:val="00BC535A"/>
    <w:rsid w:val="00BD2FBE"/>
    <w:rsid w:val="00BD4A87"/>
    <w:rsid w:val="00BF2E49"/>
    <w:rsid w:val="00BF3FF0"/>
    <w:rsid w:val="00C0002B"/>
    <w:rsid w:val="00C03F72"/>
    <w:rsid w:val="00C04909"/>
    <w:rsid w:val="00C15D4E"/>
    <w:rsid w:val="00C24924"/>
    <w:rsid w:val="00C27E5E"/>
    <w:rsid w:val="00C32C29"/>
    <w:rsid w:val="00C33924"/>
    <w:rsid w:val="00C57142"/>
    <w:rsid w:val="00C606CC"/>
    <w:rsid w:val="00C60BAF"/>
    <w:rsid w:val="00C61DC7"/>
    <w:rsid w:val="00C632A0"/>
    <w:rsid w:val="00C64ADF"/>
    <w:rsid w:val="00C64F43"/>
    <w:rsid w:val="00C66FE2"/>
    <w:rsid w:val="00C81B69"/>
    <w:rsid w:val="00C81FB1"/>
    <w:rsid w:val="00C8415B"/>
    <w:rsid w:val="00C84D17"/>
    <w:rsid w:val="00C85179"/>
    <w:rsid w:val="00C86CE6"/>
    <w:rsid w:val="00C93107"/>
    <w:rsid w:val="00C94ECE"/>
    <w:rsid w:val="00CA147C"/>
    <w:rsid w:val="00CD3991"/>
    <w:rsid w:val="00CD781A"/>
    <w:rsid w:val="00CF296D"/>
    <w:rsid w:val="00D015BA"/>
    <w:rsid w:val="00D02D52"/>
    <w:rsid w:val="00D07EDA"/>
    <w:rsid w:val="00D13A39"/>
    <w:rsid w:val="00D2302E"/>
    <w:rsid w:val="00D31424"/>
    <w:rsid w:val="00D478E8"/>
    <w:rsid w:val="00D52065"/>
    <w:rsid w:val="00D54832"/>
    <w:rsid w:val="00D54E9B"/>
    <w:rsid w:val="00D60135"/>
    <w:rsid w:val="00D75DA2"/>
    <w:rsid w:val="00D8292D"/>
    <w:rsid w:val="00D82CDA"/>
    <w:rsid w:val="00D8400B"/>
    <w:rsid w:val="00D852F9"/>
    <w:rsid w:val="00D855ED"/>
    <w:rsid w:val="00D93B54"/>
    <w:rsid w:val="00D95A52"/>
    <w:rsid w:val="00E01C16"/>
    <w:rsid w:val="00E14B36"/>
    <w:rsid w:val="00E14BB1"/>
    <w:rsid w:val="00E46574"/>
    <w:rsid w:val="00E53592"/>
    <w:rsid w:val="00E74F2B"/>
    <w:rsid w:val="00E81E13"/>
    <w:rsid w:val="00EA2C0A"/>
    <w:rsid w:val="00EA5FAE"/>
    <w:rsid w:val="00ED7C39"/>
    <w:rsid w:val="00EE02FD"/>
    <w:rsid w:val="00EE106F"/>
    <w:rsid w:val="00EE5387"/>
    <w:rsid w:val="00F054E9"/>
    <w:rsid w:val="00F15AC8"/>
    <w:rsid w:val="00F35AE7"/>
    <w:rsid w:val="00F40955"/>
    <w:rsid w:val="00F500EA"/>
    <w:rsid w:val="00F542AC"/>
    <w:rsid w:val="00F61E39"/>
    <w:rsid w:val="00F664AD"/>
    <w:rsid w:val="00F6791E"/>
    <w:rsid w:val="00F70646"/>
    <w:rsid w:val="00FB1A18"/>
    <w:rsid w:val="00FB5CB2"/>
    <w:rsid w:val="00FC39FC"/>
    <w:rsid w:val="00FE6A09"/>
    <w:rsid w:val="00FE7A7F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product/2141896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://www.consultant.r&#1080;" TargetMode="Externa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hyperlink" Target="http://www.fin-izdat.ru/journal/anali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11877</Words>
  <Characters>67701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Железова Татьяна Александровна</cp:lastModifiedBy>
  <cp:revision>88</cp:revision>
  <cp:lastPrinted>2023-07-16T08:42:00Z</cp:lastPrinted>
  <dcterms:created xsi:type="dcterms:W3CDTF">2022-11-02T10:46:00Z</dcterms:created>
  <dcterms:modified xsi:type="dcterms:W3CDTF">2026-08-07T05:56:00Z</dcterms:modified>
</cp:coreProperties>
</file>